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35E9" w:rsidRPr="008835E9" w:rsidRDefault="008835E9" w:rsidP="008835E9">
      <w:pPr>
        <w:spacing w:after="0" w:line="240" w:lineRule="auto"/>
        <w:rPr>
          <w:rFonts w:ascii="Arial" w:eastAsia="Times New Roman" w:hAnsi="Arial" w:cs="Arial"/>
          <w:color w:val="333333"/>
          <w:sz w:val="26"/>
          <w:szCs w:val="26"/>
          <w:lang w:eastAsia="ru-RU"/>
        </w:rPr>
      </w:pPr>
      <w:r w:rsidRPr="008835E9">
        <w:rPr>
          <w:rFonts w:ascii="Arial" w:eastAsia="Times New Roman" w:hAnsi="Arial" w:cs="Arial"/>
          <w:color w:val="333333"/>
          <w:sz w:val="26"/>
          <w:szCs w:val="26"/>
          <w:lang w:eastAsia="ru-RU"/>
        </w:rPr>
        <w:t>   </w:t>
      </w:r>
      <w:hyperlink r:id="rId5" w:history="1">
        <w:r w:rsidRPr="008835E9">
          <w:rPr>
            <w:rFonts w:ascii="Arial" w:eastAsia="Times New Roman" w:hAnsi="Arial" w:cs="Arial"/>
            <w:color w:val="212529"/>
            <w:sz w:val="26"/>
            <w:szCs w:val="26"/>
            <w:bdr w:val="single" w:sz="6" w:space="0" w:color="FFE358" w:frame="1"/>
            <w:shd w:val="clear" w:color="auto" w:fill="FFE358"/>
            <w:lang w:eastAsia="ru-RU"/>
          </w:rPr>
          <w:t> Допомога</w:t>
        </w:r>
      </w:hyperlink>
      <w:r w:rsidRPr="008835E9">
        <w:rPr>
          <w:rFonts w:ascii="Arial" w:eastAsia="Times New Roman" w:hAnsi="Arial" w:cs="Arial"/>
          <w:color w:val="333333"/>
          <w:sz w:val="26"/>
          <w:szCs w:val="26"/>
          <w:lang w:eastAsia="ru-RU"/>
        </w:rPr>
        <w:t>  Шрифт: +збільшити−зменшити або </w:t>
      </w:r>
      <w:r w:rsidRPr="008835E9">
        <w:rPr>
          <w:rFonts w:ascii="Consolas" w:eastAsia="Times New Roman" w:hAnsi="Consolas" w:cs="Courier New"/>
          <w:color w:val="FFFFFF"/>
          <w:shd w:val="clear" w:color="auto" w:fill="212529"/>
          <w:lang w:eastAsia="ru-RU"/>
        </w:rPr>
        <w:t>Ctrl</w:t>
      </w:r>
      <w:r w:rsidRPr="008835E9">
        <w:rPr>
          <w:rFonts w:ascii="Arial" w:eastAsia="Times New Roman" w:hAnsi="Arial" w:cs="Arial"/>
          <w:color w:val="333333"/>
          <w:sz w:val="26"/>
          <w:szCs w:val="26"/>
          <w:lang w:eastAsia="ru-RU"/>
        </w:rPr>
        <w:t> + mouse wheel</w:t>
      </w:r>
    </w:p>
    <w:tbl>
      <w:tblPr>
        <w:tblW w:w="5000" w:type="pct"/>
        <w:tblCellMar>
          <w:left w:w="0" w:type="dxa"/>
          <w:right w:w="0" w:type="dxa"/>
        </w:tblCellMar>
        <w:tblLook w:val="04A0" w:firstRow="1" w:lastRow="0" w:firstColumn="1" w:lastColumn="0" w:noHBand="0" w:noVBand="1"/>
      </w:tblPr>
      <w:tblGrid>
        <w:gridCol w:w="9349"/>
      </w:tblGrid>
      <w:tr w:rsidR="008835E9" w:rsidRPr="008835E9" w:rsidTr="008835E9">
        <w:tc>
          <w:tcPr>
            <w:tcW w:w="5000" w:type="pct"/>
            <w:tcBorders>
              <w:top w:val="single" w:sz="2" w:space="0" w:color="auto"/>
              <w:left w:val="single" w:sz="2" w:space="0" w:color="auto"/>
              <w:bottom w:val="single" w:sz="2" w:space="0" w:color="auto"/>
              <w:right w:val="single" w:sz="2" w:space="0" w:color="auto"/>
            </w:tcBorders>
            <w:hideMark/>
          </w:tcPr>
          <w:p w:rsidR="008835E9" w:rsidRPr="008835E9" w:rsidRDefault="008835E9" w:rsidP="008835E9">
            <w:pPr>
              <w:spacing w:before="150" w:after="150" w:line="240" w:lineRule="auto"/>
              <w:ind w:left="450" w:right="450"/>
              <w:jc w:val="center"/>
              <w:rPr>
                <w:rFonts w:ascii="Times New Roman" w:eastAsia="Times New Roman" w:hAnsi="Times New Roman" w:cs="Times New Roman"/>
                <w:sz w:val="24"/>
                <w:szCs w:val="24"/>
                <w:lang w:eastAsia="ru-RU"/>
              </w:rPr>
            </w:pPr>
            <w:bookmarkStart w:id="0" w:name="n2"/>
            <w:bookmarkEnd w:id="0"/>
            <w:r w:rsidRPr="008835E9">
              <w:rPr>
                <w:rFonts w:ascii="Times New Roman" w:eastAsia="Times New Roman" w:hAnsi="Times New Roman" w:cs="Times New Roman"/>
                <w:noProof/>
                <w:sz w:val="24"/>
                <w:szCs w:val="24"/>
                <w:lang w:eastAsia="ru-RU"/>
              </w:rPr>
              <w:drawing>
                <wp:inline distT="0" distB="0" distL="0" distR="0">
                  <wp:extent cx="571500" cy="762000"/>
                  <wp:effectExtent l="0" t="0" r="0" b="0"/>
                  <wp:docPr id="3" name="Рисунок 3" descr="https://zakonst.rada.gov.ua/images/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st.rada.gov.ua/images/gerb.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8835E9" w:rsidRPr="008835E9" w:rsidTr="008835E9">
        <w:tc>
          <w:tcPr>
            <w:tcW w:w="5000" w:type="pct"/>
            <w:tcBorders>
              <w:top w:val="single" w:sz="2" w:space="0" w:color="auto"/>
              <w:left w:val="single" w:sz="2" w:space="0" w:color="auto"/>
              <w:bottom w:val="single" w:sz="2" w:space="0" w:color="auto"/>
              <w:right w:val="single" w:sz="2" w:space="0" w:color="auto"/>
            </w:tcBorders>
            <w:hideMark/>
          </w:tcPr>
          <w:p w:rsidR="008835E9" w:rsidRPr="008835E9" w:rsidRDefault="008835E9" w:rsidP="008835E9">
            <w:pPr>
              <w:spacing w:before="300" w:after="0" w:line="240" w:lineRule="auto"/>
              <w:ind w:left="450" w:right="450"/>
              <w:jc w:val="center"/>
              <w:rPr>
                <w:rFonts w:ascii="Times New Roman" w:eastAsia="Times New Roman" w:hAnsi="Times New Roman" w:cs="Times New Roman"/>
                <w:sz w:val="24"/>
                <w:szCs w:val="24"/>
                <w:lang w:eastAsia="ru-RU"/>
              </w:rPr>
            </w:pPr>
            <w:r w:rsidRPr="008835E9">
              <w:rPr>
                <w:rFonts w:ascii="Times New Roman" w:eastAsia="Times New Roman" w:hAnsi="Times New Roman" w:cs="Times New Roman"/>
                <w:b/>
                <w:bCs/>
                <w:sz w:val="32"/>
                <w:szCs w:val="32"/>
                <w:lang w:eastAsia="ru-RU"/>
              </w:rPr>
              <w:t>КАБІНЕТ МІНІСТРІВ УКРАЇНИ</w:t>
            </w:r>
            <w:r w:rsidRPr="008835E9">
              <w:rPr>
                <w:rFonts w:ascii="Times New Roman" w:eastAsia="Times New Roman" w:hAnsi="Times New Roman" w:cs="Times New Roman"/>
                <w:sz w:val="24"/>
                <w:szCs w:val="24"/>
                <w:lang w:eastAsia="ru-RU"/>
              </w:rPr>
              <w:br/>
            </w:r>
            <w:r w:rsidRPr="008835E9">
              <w:rPr>
                <w:rFonts w:ascii="Times New Roman" w:eastAsia="Times New Roman" w:hAnsi="Times New Roman" w:cs="Times New Roman"/>
                <w:b/>
                <w:bCs/>
                <w:sz w:val="36"/>
                <w:szCs w:val="36"/>
                <w:lang w:eastAsia="ru-RU"/>
              </w:rPr>
              <w:t>ПОСТАНОВА</w:t>
            </w:r>
          </w:p>
        </w:tc>
      </w:tr>
      <w:tr w:rsidR="008835E9" w:rsidRPr="008835E9" w:rsidTr="008835E9">
        <w:tc>
          <w:tcPr>
            <w:tcW w:w="5000" w:type="pct"/>
            <w:tcBorders>
              <w:top w:val="single" w:sz="2" w:space="0" w:color="auto"/>
              <w:left w:val="single" w:sz="2" w:space="0" w:color="auto"/>
              <w:bottom w:val="single" w:sz="2" w:space="0" w:color="auto"/>
              <w:right w:val="single" w:sz="2" w:space="0" w:color="auto"/>
            </w:tcBorders>
            <w:hideMark/>
          </w:tcPr>
          <w:p w:rsidR="008835E9" w:rsidRPr="008835E9" w:rsidRDefault="008835E9" w:rsidP="008835E9">
            <w:pPr>
              <w:spacing w:before="150" w:after="150" w:line="240" w:lineRule="auto"/>
              <w:ind w:left="450" w:right="450"/>
              <w:jc w:val="center"/>
              <w:rPr>
                <w:rFonts w:ascii="Times New Roman" w:eastAsia="Times New Roman" w:hAnsi="Times New Roman" w:cs="Times New Roman"/>
                <w:sz w:val="24"/>
                <w:szCs w:val="24"/>
                <w:lang w:eastAsia="ru-RU"/>
              </w:rPr>
            </w:pPr>
            <w:r w:rsidRPr="008835E9">
              <w:rPr>
                <w:rFonts w:ascii="Times New Roman" w:eastAsia="Times New Roman" w:hAnsi="Times New Roman" w:cs="Times New Roman"/>
                <w:b/>
                <w:bCs/>
                <w:sz w:val="24"/>
                <w:szCs w:val="24"/>
                <w:lang w:eastAsia="ru-RU"/>
              </w:rPr>
              <w:t>від 29 липня 2020 р. № 744</w:t>
            </w:r>
            <w:r w:rsidRPr="008835E9">
              <w:rPr>
                <w:rFonts w:ascii="Times New Roman" w:eastAsia="Times New Roman" w:hAnsi="Times New Roman" w:cs="Times New Roman"/>
                <w:sz w:val="24"/>
                <w:szCs w:val="24"/>
                <w:lang w:eastAsia="ru-RU"/>
              </w:rPr>
              <w:br/>
            </w:r>
            <w:r w:rsidRPr="008835E9">
              <w:rPr>
                <w:rFonts w:ascii="Times New Roman" w:eastAsia="Times New Roman" w:hAnsi="Times New Roman" w:cs="Times New Roman"/>
                <w:b/>
                <w:bCs/>
                <w:sz w:val="24"/>
                <w:szCs w:val="24"/>
                <w:lang w:eastAsia="ru-RU"/>
              </w:rPr>
              <w:t>Київ</w:t>
            </w:r>
          </w:p>
        </w:tc>
      </w:tr>
    </w:tbl>
    <w:p w:rsidR="008835E9" w:rsidRPr="008835E9" w:rsidRDefault="008835E9" w:rsidP="008835E9">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1" w:name="n3"/>
      <w:bookmarkEnd w:id="1"/>
      <w:r w:rsidRPr="008835E9">
        <w:rPr>
          <w:rFonts w:ascii="Times New Roman" w:eastAsia="Times New Roman" w:hAnsi="Times New Roman" w:cs="Times New Roman"/>
          <w:b/>
          <w:bCs/>
          <w:color w:val="333333"/>
          <w:sz w:val="32"/>
          <w:szCs w:val="32"/>
          <w:lang w:eastAsia="ru-RU"/>
        </w:rPr>
        <w:t>Деякі питання реалізації пілотного проекту з монетизації одноразової натуральної допомоги “пакунок малюка”</w:t>
      </w:r>
    </w:p>
    <w:p w:rsidR="008835E9" w:rsidRPr="008835E9" w:rsidRDefault="008835E9" w:rsidP="008835E9">
      <w:pPr>
        <w:spacing w:before="150" w:after="300" w:line="240" w:lineRule="auto"/>
        <w:ind w:left="450" w:right="450"/>
        <w:rPr>
          <w:rFonts w:ascii="Times New Roman" w:eastAsia="Times New Roman" w:hAnsi="Times New Roman" w:cs="Times New Roman"/>
          <w:color w:val="333333"/>
          <w:sz w:val="24"/>
          <w:szCs w:val="24"/>
          <w:lang w:eastAsia="ru-RU"/>
        </w:rPr>
      </w:pPr>
      <w:bookmarkStart w:id="2" w:name="n112"/>
      <w:bookmarkEnd w:id="2"/>
      <w:r w:rsidRPr="008835E9">
        <w:rPr>
          <w:rFonts w:ascii="Times New Roman" w:eastAsia="Times New Roman" w:hAnsi="Times New Roman" w:cs="Times New Roman"/>
          <w:color w:val="333333"/>
          <w:sz w:val="24"/>
          <w:szCs w:val="24"/>
          <w:lang w:eastAsia="ru-RU"/>
        </w:rPr>
        <w:t>{Із змінами, внесеними згідно з Постановами КМ</w:t>
      </w:r>
      <w:r w:rsidRPr="008835E9">
        <w:rPr>
          <w:rFonts w:ascii="Times New Roman" w:eastAsia="Times New Roman" w:hAnsi="Times New Roman" w:cs="Times New Roman"/>
          <w:color w:val="333333"/>
          <w:sz w:val="24"/>
          <w:szCs w:val="24"/>
          <w:lang w:eastAsia="ru-RU"/>
        </w:rPr>
        <w:br/>
      </w:r>
      <w:hyperlink r:id="rId7" w:anchor="n231" w:tgtFrame="_blank" w:history="1">
        <w:r w:rsidRPr="008835E9">
          <w:rPr>
            <w:rFonts w:ascii="Times New Roman" w:eastAsia="Times New Roman" w:hAnsi="Times New Roman" w:cs="Times New Roman"/>
            <w:color w:val="0000FF"/>
            <w:sz w:val="24"/>
            <w:szCs w:val="24"/>
            <w:u w:val="single"/>
            <w:lang w:eastAsia="ru-RU"/>
          </w:rPr>
          <w:t>№ 1035 від 28.10.2020</w:t>
        </w:r>
      </w:hyperlink>
      <w:r w:rsidRPr="008835E9">
        <w:rPr>
          <w:rFonts w:ascii="Times New Roman" w:eastAsia="Times New Roman" w:hAnsi="Times New Roman" w:cs="Times New Roman"/>
          <w:color w:val="333333"/>
          <w:sz w:val="24"/>
          <w:szCs w:val="24"/>
          <w:lang w:eastAsia="ru-RU"/>
        </w:rPr>
        <w:br/>
      </w:r>
      <w:hyperlink r:id="rId8" w:anchor="n108" w:tgtFrame="_blank" w:history="1">
        <w:r w:rsidRPr="008835E9">
          <w:rPr>
            <w:rFonts w:ascii="Times New Roman" w:eastAsia="Times New Roman" w:hAnsi="Times New Roman" w:cs="Times New Roman"/>
            <w:color w:val="0000FF"/>
            <w:sz w:val="24"/>
            <w:szCs w:val="24"/>
            <w:u w:val="single"/>
            <w:lang w:eastAsia="ru-RU"/>
          </w:rPr>
          <w:t>№ 1180 від 25.11.2020</w:t>
        </w:r>
      </w:hyperlink>
      <w:r w:rsidRPr="008835E9">
        <w:rPr>
          <w:rFonts w:ascii="Times New Roman" w:eastAsia="Times New Roman" w:hAnsi="Times New Roman" w:cs="Times New Roman"/>
          <w:color w:val="333333"/>
          <w:sz w:val="24"/>
          <w:szCs w:val="24"/>
          <w:lang w:eastAsia="ru-RU"/>
        </w:rPr>
        <w:t>}</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3" w:name="n4"/>
      <w:bookmarkEnd w:id="3"/>
      <w:r w:rsidRPr="008835E9">
        <w:rPr>
          <w:rFonts w:ascii="Times New Roman" w:eastAsia="Times New Roman" w:hAnsi="Times New Roman" w:cs="Times New Roman"/>
          <w:color w:val="333333"/>
          <w:sz w:val="24"/>
          <w:szCs w:val="24"/>
          <w:lang w:eastAsia="ru-RU"/>
        </w:rPr>
        <w:t>Кабінет Міністрів України </w:t>
      </w:r>
      <w:r w:rsidRPr="008835E9">
        <w:rPr>
          <w:rFonts w:ascii="Times New Roman" w:eastAsia="Times New Roman" w:hAnsi="Times New Roman" w:cs="Times New Roman"/>
          <w:b/>
          <w:bCs/>
          <w:color w:val="333333"/>
          <w:spacing w:val="30"/>
          <w:sz w:val="24"/>
          <w:szCs w:val="24"/>
          <w:lang w:eastAsia="ru-RU"/>
        </w:rPr>
        <w:t>постановляє:</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4" w:name="n5"/>
      <w:bookmarkEnd w:id="4"/>
      <w:r w:rsidRPr="008835E9">
        <w:rPr>
          <w:rFonts w:ascii="Times New Roman" w:eastAsia="Times New Roman" w:hAnsi="Times New Roman" w:cs="Times New Roman"/>
          <w:color w:val="333333"/>
          <w:sz w:val="24"/>
          <w:szCs w:val="24"/>
          <w:lang w:eastAsia="ru-RU"/>
        </w:rPr>
        <w:t>1. Погодитися з пропозицією Міністерства соціальної політики щодо реалізації з 1 вересня 2020 р. по 31 грудня 2021 р. пілотного проекту “Монетизація одноразової натуральної допомоги “пакунок малюка” за участю акціонерного товариства комерційний банк “ПриватБанк” (далі - пілотний проект).</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5" w:name="n6"/>
      <w:bookmarkEnd w:id="5"/>
      <w:r w:rsidRPr="008835E9">
        <w:rPr>
          <w:rFonts w:ascii="Times New Roman" w:eastAsia="Times New Roman" w:hAnsi="Times New Roman" w:cs="Times New Roman"/>
          <w:color w:val="333333"/>
          <w:sz w:val="24"/>
          <w:szCs w:val="24"/>
          <w:lang w:eastAsia="ru-RU"/>
        </w:rPr>
        <w:t>2. Затвердити </w:t>
      </w:r>
      <w:hyperlink r:id="rId9" w:anchor="n24" w:history="1">
        <w:r w:rsidRPr="008835E9">
          <w:rPr>
            <w:rFonts w:ascii="Times New Roman" w:eastAsia="Times New Roman" w:hAnsi="Times New Roman" w:cs="Times New Roman"/>
            <w:color w:val="0000FF"/>
            <w:sz w:val="24"/>
            <w:szCs w:val="24"/>
            <w:u w:val="single"/>
            <w:lang w:eastAsia="ru-RU"/>
          </w:rPr>
          <w:t>Порядок та умови реалізації пілотного проекту “Монетизація одноразової натуральної допомоги “пакунок малюка” у 2020-2021 роках</w:t>
        </w:r>
      </w:hyperlink>
      <w:r w:rsidRPr="008835E9">
        <w:rPr>
          <w:rFonts w:ascii="Times New Roman" w:eastAsia="Times New Roman" w:hAnsi="Times New Roman" w:cs="Times New Roman"/>
          <w:color w:val="333333"/>
          <w:sz w:val="24"/>
          <w:szCs w:val="24"/>
          <w:lang w:eastAsia="ru-RU"/>
        </w:rPr>
        <w:t>, що додаються.</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6" w:name="n7"/>
      <w:bookmarkEnd w:id="6"/>
      <w:r w:rsidRPr="008835E9">
        <w:rPr>
          <w:rFonts w:ascii="Times New Roman" w:eastAsia="Times New Roman" w:hAnsi="Times New Roman" w:cs="Times New Roman"/>
          <w:color w:val="333333"/>
          <w:sz w:val="24"/>
          <w:szCs w:val="24"/>
          <w:lang w:eastAsia="ru-RU"/>
        </w:rPr>
        <w:t>3. Установити, що:</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7" w:name="n8"/>
      <w:bookmarkEnd w:id="7"/>
      <w:r w:rsidRPr="008835E9">
        <w:rPr>
          <w:rFonts w:ascii="Times New Roman" w:eastAsia="Times New Roman" w:hAnsi="Times New Roman" w:cs="Times New Roman"/>
          <w:color w:val="333333"/>
          <w:sz w:val="24"/>
          <w:szCs w:val="24"/>
          <w:lang w:eastAsia="ru-RU"/>
        </w:rPr>
        <w:t>розмір грошової компенсації вартості одноразової натуральної допомоги “пакунок малюка” становить не менш як три розміри прожиткового мінімуму для дітей віком до шести років, установленого законом на дату подання заяви про призначення грошової компенсації вартості одноразової натуральної допомоги “пакунок малюка”;</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8" w:name="n124"/>
      <w:bookmarkEnd w:id="8"/>
      <w:r w:rsidRPr="008835E9">
        <w:rPr>
          <w:rFonts w:ascii="Times New Roman" w:eastAsia="Times New Roman" w:hAnsi="Times New Roman" w:cs="Times New Roman"/>
          <w:i/>
          <w:iCs/>
          <w:color w:val="333333"/>
          <w:sz w:val="24"/>
          <w:szCs w:val="24"/>
          <w:lang w:eastAsia="ru-RU"/>
        </w:rPr>
        <w:t>{Абзац другий пункту 3 в редакції Постанови КМ </w:t>
      </w:r>
      <w:hyperlink r:id="rId10" w:anchor="n110" w:tgtFrame="_blank" w:history="1">
        <w:r w:rsidRPr="008835E9">
          <w:rPr>
            <w:rFonts w:ascii="Times New Roman" w:eastAsia="Times New Roman" w:hAnsi="Times New Roman" w:cs="Times New Roman"/>
            <w:i/>
            <w:iCs/>
            <w:color w:val="0000FF"/>
            <w:sz w:val="24"/>
            <w:szCs w:val="24"/>
            <w:u w:val="single"/>
            <w:lang w:eastAsia="ru-RU"/>
          </w:rPr>
          <w:t>№ 1180 від 25.11.2020</w:t>
        </w:r>
      </w:hyperlink>
      <w:r w:rsidRPr="008835E9">
        <w:rPr>
          <w:rFonts w:ascii="Times New Roman" w:eastAsia="Times New Roman" w:hAnsi="Times New Roman" w:cs="Times New Roman"/>
          <w:i/>
          <w:iCs/>
          <w:color w:val="333333"/>
          <w:sz w:val="24"/>
          <w:szCs w:val="24"/>
          <w:lang w:eastAsia="ru-RU"/>
        </w:rPr>
        <w:t>}</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9" w:name="n9"/>
      <w:bookmarkEnd w:id="9"/>
      <w:r w:rsidRPr="008835E9">
        <w:rPr>
          <w:rFonts w:ascii="Times New Roman" w:eastAsia="Times New Roman" w:hAnsi="Times New Roman" w:cs="Times New Roman"/>
          <w:color w:val="333333"/>
          <w:sz w:val="24"/>
          <w:szCs w:val="24"/>
          <w:lang w:eastAsia="ru-RU"/>
        </w:rPr>
        <w:t>грошова компенсація вартості одноразової натуральної допомоги “пакунок малюка” фінансується за рахунок коштів, передбачених у державному бюджеті за бюджетною програмою “Виплата деяких видів допомог, компенсацій, грошового забезпечення та оплата послуг окремим категоріям населення”;</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10" w:name="n10"/>
      <w:bookmarkEnd w:id="10"/>
      <w:r w:rsidRPr="008835E9">
        <w:rPr>
          <w:rFonts w:ascii="Times New Roman" w:eastAsia="Times New Roman" w:hAnsi="Times New Roman" w:cs="Times New Roman"/>
          <w:color w:val="333333"/>
          <w:sz w:val="24"/>
          <w:szCs w:val="24"/>
          <w:lang w:eastAsia="ru-RU"/>
        </w:rPr>
        <w:t xml:space="preserve">виплата грошової компенсації вартості одноразової натуральної допомоги “пакунок малюка” на дітей, які народилися у 2020 році до 23 жовтня включно, проводиться після надання в повному обсязі одноразової натуральної допомоги “пакунок малюка”, придбаної за рахунок субвенції з державного бюджету на виплату допомоги сім’ям з дітьми, малозабезпеченим сім’ям, особам, які не мають права на пенсію, особам з інвалідністю, дітям з інвалідністю, тимчасової державної допомоги дітям, тимчасової державної соціальної допомоги непрацюючій особі, яка досягла загального пенсійного віку, але не набула права на пенсійну виплату, допомоги по догляду за особами з інвалідністю I чи II </w:t>
      </w:r>
      <w:r w:rsidRPr="008835E9">
        <w:rPr>
          <w:rFonts w:ascii="Times New Roman" w:eastAsia="Times New Roman" w:hAnsi="Times New Roman" w:cs="Times New Roman"/>
          <w:color w:val="333333"/>
          <w:sz w:val="24"/>
          <w:szCs w:val="24"/>
          <w:lang w:eastAsia="ru-RU"/>
        </w:rPr>
        <w:lastRenderedPageBreak/>
        <w:t>групи внаслідок психічного розладу, компенсаційної виплати непрацюючій працездатній особі, яка доглядає за особою з інвалідністю I групи, а також за особою, яка досягла 80-річного віку, відповідно до Меморандуму про взаєморозуміння між Урядом України та Управлінням Організації Об’єднаних Націй з обслуговування проектів і Дитячим фондом Організації Об’єднаних Націй у сфері соціального захисту сімей з дітьми та підтримки розвитку відповідального батьківства та проектних угод, укладених між структурними підрозділами з питань соціального захисту населення обласних і Київської міської державних адміністрацій та Управлінням Організації Об’єднаних Націй з обслуговування проектів, на умовах співфінансування в межах і в строки реалізації проекту міжнародної технічної допомоги “Забезпечення соціального захисту та відповідального батьківства в Україні”;</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11" w:name="n126"/>
      <w:bookmarkEnd w:id="11"/>
      <w:r w:rsidRPr="008835E9">
        <w:rPr>
          <w:rFonts w:ascii="Times New Roman" w:eastAsia="Times New Roman" w:hAnsi="Times New Roman" w:cs="Times New Roman"/>
          <w:i/>
          <w:iCs/>
          <w:color w:val="333333"/>
          <w:sz w:val="24"/>
          <w:szCs w:val="24"/>
          <w:lang w:eastAsia="ru-RU"/>
        </w:rPr>
        <w:t>{Абзац четвертий пункту 3 із змінами, внесеними згідно з Постановою КМ </w:t>
      </w:r>
      <w:hyperlink r:id="rId11" w:anchor="n113" w:tgtFrame="_blank" w:history="1">
        <w:r w:rsidRPr="008835E9">
          <w:rPr>
            <w:rFonts w:ascii="Times New Roman" w:eastAsia="Times New Roman" w:hAnsi="Times New Roman" w:cs="Times New Roman"/>
            <w:i/>
            <w:iCs/>
            <w:color w:val="0000FF"/>
            <w:sz w:val="24"/>
            <w:szCs w:val="24"/>
            <w:u w:val="single"/>
            <w:lang w:eastAsia="ru-RU"/>
          </w:rPr>
          <w:t>№ 1180 від 25.11.2020</w:t>
        </w:r>
      </w:hyperlink>
      <w:r w:rsidRPr="008835E9">
        <w:rPr>
          <w:rFonts w:ascii="Times New Roman" w:eastAsia="Times New Roman" w:hAnsi="Times New Roman" w:cs="Times New Roman"/>
          <w:i/>
          <w:iCs/>
          <w:color w:val="333333"/>
          <w:sz w:val="24"/>
          <w:szCs w:val="24"/>
          <w:lang w:eastAsia="ru-RU"/>
        </w:rPr>
        <w:t>}</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12" w:name="n128"/>
      <w:bookmarkEnd w:id="12"/>
      <w:r w:rsidRPr="008835E9">
        <w:rPr>
          <w:rFonts w:ascii="Times New Roman" w:eastAsia="Times New Roman" w:hAnsi="Times New Roman" w:cs="Times New Roman"/>
          <w:color w:val="333333"/>
          <w:sz w:val="24"/>
          <w:szCs w:val="24"/>
          <w:lang w:eastAsia="ru-RU"/>
        </w:rPr>
        <w:t>виплата грошової компенсації вартості одноразової натуральної допомоги “пакунок малюка” на дітей, які народилися в період з 24 жовтня 2020 р. до 1 липня 2021 р., проводиться у разі неотримання одноразової натуральної допомоги “пакунок малюка” з незалежних від отримувача причин (зокрема, народження дитини до 37-го повного тижня вагітності (154-259 діб), народження дитини за кордоном, обсервація, карантин, самоізоляція, відсутність “пакунка малюка” в закладі охорони здоров’я, структурному підрозділі з питань соціального захисту населення районної, районної у м. Києві держадміністрації, виконавчого органу сільської, селищної, міської, районної у місті (у разі утворення) ради за місцем проживання/перебування новонародженої дитини);</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13" w:name="n130"/>
      <w:bookmarkEnd w:id="13"/>
      <w:r w:rsidRPr="008835E9">
        <w:rPr>
          <w:rFonts w:ascii="Times New Roman" w:eastAsia="Times New Roman" w:hAnsi="Times New Roman" w:cs="Times New Roman"/>
          <w:i/>
          <w:iCs/>
          <w:color w:val="333333"/>
          <w:sz w:val="24"/>
          <w:szCs w:val="24"/>
          <w:lang w:eastAsia="ru-RU"/>
        </w:rPr>
        <w:t>{Пункт 3 доповнено абзацом згідно з Постановою КМ </w:t>
      </w:r>
      <w:hyperlink r:id="rId12" w:anchor="n114" w:tgtFrame="_blank" w:history="1">
        <w:r w:rsidRPr="008835E9">
          <w:rPr>
            <w:rFonts w:ascii="Times New Roman" w:eastAsia="Times New Roman" w:hAnsi="Times New Roman" w:cs="Times New Roman"/>
            <w:i/>
            <w:iCs/>
            <w:color w:val="0000FF"/>
            <w:sz w:val="24"/>
            <w:szCs w:val="24"/>
            <w:u w:val="single"/>
            <w:lang w:eastAsia="ru-RU"/>
          </w:rPr>
          <w:t>№ 1180 від 25.11.2020</w:t>
        </w:r>
      </w:hyperlink>
      <w:r w:rsidRPr="008835E9">
        <w:rPr>
          <w:rFonts w:ascii="Times New Roman" w:eastAsia="Times New Roman" w:hAnsi="Times New Roman" w:cs="Times New Roman"/>
          <w:i/>
          <w:iCs/>
          <w:color w:val="333333"/>
          <w:sz w:val="24"/>
          <w:szCs w:val="24"/>
          <w:lang w:eastAsia="ru-RU"/>
        </w:rPr>
        <w:t>}</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14" w:name="n129"/>
      <w:bookmarkEnd w:id="14"/>
      <w:r w:rsidRPr="008835E9">
        <w:rPr>
          <w:rFonts w:ascii="Times New Roman" w:eastAsia="Times New Roman" w:hAnsi="Times New Roman" w:cs="Times New Roman"/>
          <w:color w:val="333333"/>
          <w:sz w:val="24"/>
          <w:szCs w:val="24"/>
          <w:lang w:eastAsia="ru-RU"/>
        </w:rPr>
        <w:t>виплата грошової компенсації вартості одноразової натуральної допомоги “пакунок малюка” на дітей, народжених починаючи з 1 липня 2021 р., проводиться за бажанням отримувача замість одноразової натуральної допомоги “пакунок малюка”.</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15" w:name="n127"/>
      <w:bookmarkEnd w:id="15"/>
      <w:r w:rsidRPr="008835E9">
        <w:rPr>
          <w:rFonts w:ascii="Times New Roman" w:eastAsia="Times New Roman" w:hAnsi="Times New Roman" w:cs="Times New Roman"/>
          <w:i/>
          <w:iCs/>
          <w:color w:val="333333"/>
          <w:sz w:val="24"/>
          <w:szCs w:val="24"/>
          <w:lang w:eastAsia="ru-RU"/>
        </w:rPr>
        <w:t>{Пункт 3 доповнено абзацом згідно з Постановою КМ </w:t>
      </w:r>
      <w:hyperlink r:id="rId13" w:anchor="n114" w:tgtFrame="_blank" w:history="1">
        <w:r w:rsidRPr="008835E9">
          <w:rPr>
            <w:rFonts w:ascii="Times New Roman" w:eastAsia="Times New Roman" w:hAnsi="Times New Roman" w:cs="Times New Roman"/>
            <w:i/>
            <w:iCs/>
            <w:color w:val="0000FF"/>
            <w:sz w:val="24"/>
            <w:szCs w:val="24"/>
            <w:u w:val="single"/>
            <w:lang w:eastAsia="ru-RU"/>
          </w:rPr>
          <w:t>№ 1180 від 25.11.2020</w:t>
        </w:r>
      </w:hyperlink>
      <w:r w:rsidRPr="008835E9">
        <w:rPr>
          <w:rFonts w:ascii="Times New Roman" w:eastAsia="Times New Roman" w:hAnsi="Times New Roman" w:cs="Times New Roman"/>
          <w:i/>
          <w:iCs/>
          <w:color w:val="333333"/>
          <w:sz w:val="24"/>
          <w:szCs w:val="24"/>
          <w:lang w:eastAsia="ru-RU"/>
        </w:rPr>
        <w:t>}</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16" w:name="n11"/>
      <w:bookmarkEnd w:id="16"/>
      <w:r w:rsidRPr="008835E9">
        <w:rPr>
          <w:rFonts w:ascii="Times New Roman" w:eastAsia="Times New Roman" w:hAnsi="Times New Roman" w:cs="Times New Roman"/>
          <w:color w:val="333333"/>
          <w:sz w:val="24"/>
          <w:szCs w:val="24"/>
          <w:lang w:eastAsia="ru-RU"/>
        </w:rPr>
        <w:t>4. Внести до </w:t>
      </w:r>
      <w:hyperlink r:id="rId14" w:anchor="n15" w:tgtFrame="_blank" w:history="1">
        <w:r w:rsidRPr="008835E9">
          <w:rPr>
            <w:rFonts w:ascii="Times New Roman" w:eastAsia="Times New Roman" w:hAnsi="Times New Roman" w:cs="Times New Roman"/>
            <w:color w:val="0000FF"/>
            <w:sz w:val="24"/>
            <w:szCs w:val="24"/>
            <w:u w:val="single"/>
            <w:lang w:eastAsia="ru-RU"/>
          </w:rPr>
          <w:t>абзацу другого</w:t>
        </w:r>
      </w:hyperlink>
      <w:r w:rsidRPr="008835E9">
        <w:rPr>
          <w:rFonts w:ascii="Times New Roman" w:eastAsia="Times New Roman" w:hAnsi="Times New Roman" w:cs="Times New Roman"/>
          <w:color w:val="333333"/>
          <w:sz w:val="24"/>
          <w:szCs w:val="24"/>
          <w:lang w:eastAsia="ru-RU"/>
        </w:rPr>
        <w:t> пункту 1 Порядку використання коштів, передбачених у державному бюджеті для виплати деяких видів допомог, компенсацій, грошового забезпечення та оплати послуг окремим категоріям населення, затвердженого постановою Кабінету Міністрів України від 24 грудня 2019 р. № 1101 “Деякі питання виплати державної соціальної допомоги” (Офіційний вісник України, 2020 р., № 4, ст. 210), зміну, що додається.</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17" w:name="n12"/>
      <w:bookmarkEnd w:id="17"/>
      <w:r w:rsidRPr="008835E9">
        <w:rPr>
          <w:rFonts w:ascii="Times New Roman" w:eastAsia="Times New Roman" w:hAnsi="Times New Roman" w:cs="Times New Roman"/>
          <w:color w:val="333333"/>
          <w:sz w:val="24"/>
          <w:szCs w:val="24"/>
          <w:lang w:eastAsia="ru-RU"/>
        </w:rPr>
        <w:t>5. Скасувати як таку, що не реалізована, </w:t>
      </w:r>
      <w:hyperlink r:id="rId15" w:tgtFrame="_blank" w:history="1">
        <w:r w:rsidRPr="008835E9">
          <w:rPr>
            <w:rFonts w:ascii="Times New Roman" w:eastAsia="Times New Roman" w:hAnsi="Times New Roman" w:cs="Times New Roman"/>
            <w:color w:val="0000FF"/>
            <w:sz w:val="24"/>
            <w:szCs w:val="24"/>
            <w:u w:val="single"/>
            <w:lang w:eastAsia="ru-RU"/>
          </w:rPr>
          <w:t>постанову Кабінету Міністрів України від 3 березня 2020 р. № 172 </w:t>
        </w:r>
      </w:hyperlink>
      <w:r w:rsidRPr="008835E9">
        <w:rPr>
          <w:rFonts w:ascii="Times New Roman" w:eastAsia="Times New Roman" w:hAnsi="Times New Roman" w:cs="Times New Roman"/>
          <w:color w:val="333333"/>
          <w:sz w:val="24"/>
          <w:szCs w:val="24"/>
          <w:lang w:eastAsia="ru-RU"/>
        </w:rPr>
        <w:t>“Деякі питання забезпечення дитини при народженні одноразовою натуральною допомогою “пакунок малюка” (Офіційний вісник України, 2020 р., № 23, ст. 870).</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18" w:name="n13"/>
      <w:bookmarkEnd w:id="18"/>
      <w:r w:rsidRPr="008835E9">
        <w:rPr>
          <w:rFonts w:ascii="Times New Roman" w:eastAsia="Times New Roman" w:hAnsi="Times New Roman" w:cs="Times New Roman"/>
          <w:color w:val="333333"/>
          <w:sz w:val="24"/>
          <w:szCs w:val="24"/>
          <w:lang w:eastAsia="ru-RU"/>
        </w:rPr>
        <w:t>У зв’язку з цим відновити дію </w:t>
      </w:r>
      <w:hyperlink r:id="rId16" w:anchor="n20" w:tgtFrame="_blank" w:history="1">
        <w:r w:rsidRPr="008835E9">
          <w:rPr>
            <w:rFonts w:ascii="Times New Roman" w:eastAsia="Times New Roman" w:hAnsi="Times New Roman" w:cs="Times New Roman"/>
            <w:color w:val="0000FF"/>
            <w:sz w:val="24"/>
            <w:szCs w:val="24"/>
            <w:u w:val="single"/>
            <w:lang w:eastAsia="ru-RU"/>
          </w:rPr>
          <w:t>Порядку надання при народженні дитини одноразової натуральної допомоги “пакунок малюка”</w:t>
        </w:r>
      </w:hyperlink>
      <w:r w:rsidRPr="008835E9">
        <w:rPr>
          <w:rFonts w:ascii="Times New Roman" w:eastAsia="Times New Roman" w:hAnsi="Times New Roman" w:cs="Times New Roman"/>
          <w:color w:val="333333"/>
          <w:sz w:val="24"/>
          <w:szCs w:val="24"/>
          <w:lang w:eastAsia="ru-RU"/>
        </w:rPr>
        <w:t>, затвердженого </w:t>
      </w:r>
      <w:hyperlink r:id="rId17" w:anchor="n5" w:tgtFrame="_blank" w:history="1">
        <w:r w:rsidRPr="008835E9">
          <w:rPr>
            <w:rFonts w:ascii="Times New Roman" w:eastAsia="Times New Roman" w:hAnsi="Times New Roman" w:cs="Times New Roman"/>
            <w:color w:val="0000FF"/>
            <w:sz w:val="24"/>
            <w:szCs w:val="24"/>
            <w:u w:val="single"/>
            <w:lang w:eastAsia="ru-RU"/>
          </w:rPr>
          <w:t>пунктом 1</w:t>
        </w:r>
      </w:hyperlink>
      <w:r w:rsidRPr="008835E9">
        <w:rPr>
          <w:rFonts w:ascii="Times New Roman" w:eastAsia="Times New Roman" w:hAnsi="Times New Roman" w:cs="Times New Roman"/>
          <w:color w:val="333333"/>
          <w:sz w:val="24"/>
          <w:szCs w:val="24"/>
          <w:lang w:eastAsia="ru-RU"/>
        </w:rPr>
        <w:t> постанови Кабінету Міністрів України від 20 червня 2018 р. № 512 “Деякі питання реалізації пілотного проекту із надання при народженні дитини одноразової натуральної допомоги “пакунок малюка” (Офіційний вісник України, 2018 р., № 54, ст. 1884, № 68, ст. 2285; 2019 р., № 7, ст. 211).</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19" w:name="n14"/>
      <w:bookmarkEnd w:id="19"/>
      <w:r w:rsidRPr="008835E9">
        <w:rPr>
          <w:rFonts w:ascii="Times New Roman" w:eastAsia="Times New Roman" w:hAnsi="Times New Roman" w:cs="Times New Roman"/>
          <w:color w:val="333333"/>
          <w:sz w:val="24"/>
          <w:szCs w:val="24"/>
          <w:lang w:eastAsia="ru-RU"/>
        </w:rPr>
        <w:t>6. Обласним, Київській міській державним адміністраціям забезпечити:</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20" w:name="n15"/>
      <w:bookmarkEnd w:id="20"/>
      <w:r w:rsidRPr="008835E9">
        <w:rPr>
          <w:rFonts w:ascii="Times New Roman" w:eastAsia="Times New Roman" w:hAnsi="Times New Roman" w:cs="Times New Roman"/>
          <w:color w:val="333333"/>
          <w:sz w:val="24"/>
          <w:szCs w:val="24"/>
          <w:lang w:eastAsia="ru-RU"/>
        </w:rPr>
        <w:t>проведення інформаційно-роз’яснювальної роботи серед населення про порядок виплати грошової компенсації вартості одноразової натуральної допомоги “пакунок малюка” у 2020-2021 роках;</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21" w:name="n16"/>
      <w:bookmarkEnd w:id="21"/>
      <w:r w:rsidRPr="008835E9">
        <w:rPr>
          <w:rFonts w:ascii="Times New Roman" w:eastAsia="Times New Roman" w:hAnsi="Times New Roman" w:cs="Times New Roman"/>
          <w:color w:val="333333"/>
          <w:sz w:val="24"/>
          <w:szCs w:val="24"/>
          <w:lang w:eastAsia="ru-RU"/>
        </w:rPr>
        <w:lastRenderedPageBreak/>
        <w:t>подання Міністерству соціальної політики щопівроку до 25 числа місяця, що настає за звітним періодом, інформації про стан реалізації пілотного проекту.</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22" w:name="n17"/>
      <w:bookmarkEnd w:id="22"/>
      <w:r w:rsidRPr="008835E9">
        <w:rPr>
          <w:rFonts w:ascii="Times New Roman" w:eastAsia="Times New Roman" w:hAnsi="Times New Roman" w:cs="Times New Roman"/>
          <w:color w:val="333333"/>
          <w:sz w:val="24"/>
          <w:szCs w:val="24"/>
          <w:lang w:eastAsia="ru-RU"/>
        </w:rPr>
        <w:t>7. Міністерству соціальної політики:</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23" w:name="n18"/>
      <w:bookmarkEnd w:id="23"/>
      <w:r w:rsidRPr="008835E9">
        <w:rPr>
          <w:rFonts w:ascii="Times New Roman" w:eastAsia="Times New Roman" w:hAnsi="Times New Roman" w:cs="Times New Roman"/>
          <w:color w:val="333333"/>
          <w:sz w:val="24"/>
          <w:szCs w:val="24"/>
          <w:lang w:eastAsia="ru-RU"/>
        </w:rPr>
        <w:t>1) протягом одного місяця з дня набрання чинності цією постановою:</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24" w:name="n19"/>
      <w:bookmarkEnd w:id="24"/>
      <w:r w:rsidRPr="008835E9">
        <w:rPr>
          <w:rFonts w:ascii="Times New Roman" w:eastAsia="Times New Roman" w:hAnsi="Times New Roman" w:cs="Times New Roman"/>
          <w:color w:val="333333"/>
          <w:sz w:val="24"/>
          <w:szCs w:val="24"/>
          <w:lang w:eastAsia="ru-RU"/>
        </w:rPr>
        <w:t>розробити та укласти договір про взаємодію між Міністерством соціальної політики та акціонерним товариством комерційний банк “ПриватБанк”;</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25" w:name="n20"/>
      <w:bookmarkEnd w:id="25"/>
      <w:r w:rsidRPr="008835E9">
        <w:rPr>
          <w:rFonts w:ascii="Times New Roman" w:eastAsia="Times New Roman" w:hAnsi="Times New Roman" w:cs="Times New Roman"/>
          <w:color w:val="333333"/>
          <w:sz w:val="24"/>
          <w:szCs w:val="24"/>
          <w:lang w:eastAsia="ru-RU"/>
        </w:rPr>
        <w:t>розробити та оприлюднити на офіційному веб-сайті Міністерства публічний договір про реалізацію пілотного проекту;</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26" w:name="n21"/>
      <w:bookmarkEnd w:id="26"/>
      <w:r w:rsidRPr="008835E9">
        <w:rPr>
          <w:rFonts w:ascii="Times New Roman" w:eastAsia="Times New Roman" w:hAnsi="Times New Roman" w:cs="Times New Roman"/>
          <w:color w:val="333333"/>
          <w:sz w:val="24"/>
          <w:szCs w:val="24"/>
          <w:lang w:eastAsia="ru-RU"/>
        </w:rPr>
        <w:t>2) поінформувати до 1 лютого, 1 серпня 2021 р. і до 1 лютого 2022 р. Кабінет Міністрів України про результати реалізації пілотного проекту та внести пропозиції стосовно механізмів подальшого забезпечення сімей, у яких народилася дитина, одноразовою допомогою “пакунок малюка”.</w:t>
      </w:r>
    </w:p>
    <w:tbl>
      <w:tblPr>
        <w:tblW w:w="5000" w:type="pct"/>
        <w:tblCellMar>
          <w:left w:w="0" w:type="dxa"/>
          <w:right w:w="0" w:type="dxa"/>
        </w:tblCellMar>
        <w:tblLook w:val="04A0" w:firstRow="1" w:lastRow="0" w:firstColumn="1" w:lastColumn="0" w:noHBand="0" w:noVBand="1"/>
      </w:tblPr>
      <w:tblGrid>
        <w:gridCol w:w="2805"/>
        <w:gridCol w:w="6544"/>
      </w:tblGrid>
      <w:tr w:rsidR="008835E9" w:rsidRPr="008835E9" w:rsidTr="008835E9">
        <w:tc>
          <w:tcPr>
            <w:tcW w:w="1500" w:type="pct"/>
            <w:tcBorders>
              <w:top w:val="single" w:sz="2" w:space="0" w:color="auto"/>
              <w:left w:val="single" w:sz="2" w:space="0" w:color="auto"/>
              <w:bottom w:val="single" w:sz="2" w:space="0" w:color="auto"/>
              <w:right w:val="single" w:sz="2" w:space="0" w:color="auto"/>
            </w:tcBorders>
            <w:hideMark/>
          </w:tcPr>
          <w:p w:rsidR="008835E9" w:rsidRPr="008835E9" w:rsidRDefault="008835E9" w:rsidP="008835E9">
            <w:pPr>
              <w:spacing w:before="300" w:after="150" w:line="240" w:lineRule="auto"/>
              <w:jc w:val="center"/>
              <w:rPr>
                <w:rFonts w:ascii="Times New Roman" w:eastAsia="Times New Roman" w:hAnsi="Times New Roman" w:cs="Times New Roman"/>
                <w:sz w:val="24"/>
                <w:szCs w:val="24"/>
                <w:lang w:eastAsia="ru-RU"/>
              </w:rPr>
            </w:pPr>
            <w:bookmarkStart w:id="27" w:name="n22"/>
            <w:bookmarkEnd w:id="27"/>
            <w:r w:rsidRPr="008835E9">
              <w:rPr>
                <w:rFonts w:ascii="Times New Roman" w:eastAsia="Times New Roman" w:hAnsi="Times New Roman" w:cs="Times New Roman"/>
                <w:b/>
                <w:bCs/>
                <w:sz w:val="24"/>
                <w:szCs w:val="24"/>
                <w:lang w:eastAsia="ru-RU"/>
              </w:rPr>
              <w:t>Прем'єр-міністр України</w:t>
            </w:r>
          </w:p>
        </w:tc>
        <w:tc>
          <w:tcPr>
            <w:tcW w:w="3500" w:type="pct"/>
            <w:tcBorders>
              <w:top w:val="single" w:sz="2" w:space="0" w:color="auto"/>
              <w:left w:val="single" w:sz="2" w:space="0" w:color="auto"/>
              <w:bottom w:val="single" w:sz="2" w:space="0" w:color="auto"/>
              <w:right w:val="single" w:sz="2" w:space="0" w:color="auto"/>
            </w:tcBorders>
            <w:hideMark/>
          </w:tcPr>
          <w:p w:rsidR="008835E9" w:rsidRPr="008835E9" w:rsidRDefault="008835E9" w:rsidP="008835E9">
            <w:pPr>
              <w:spacing w:before="300" w:after="0" w:line="240" w:lineRule="auto"/>
              <w:jc w:val="right"/>
              <w:rPr>
                <w:rFonts w:ascii="Times New Roman" w:eastAsia="Times New Roman" w:hAnsi="Times New Roman" w:cs="Times New Roman"/>
                <w:sz w:val="24"/>
                <w:szCs w:val="24"/>
                <w:lang w:eastAsia="ru-RU"/>
              </w:rPr>
            </w:pPr>
            <w:r w:rsidRPr="008835E9">
              <w:rPr>
                <w:rFonts w:ascii="Times New Roman" w:eastAsia="Times New Roman" w:hAnsi="Times New Roman" w:cs="Times New Roman"/>
                <w:b/>
                <w:bCs/>
                <w:sz w:val="24"/>
                <w:szCs w:val="24"/>
                <w:lang w:eastAsia="ru-RU"/>
              </w:rPr>
              <w:t>Д.ШМИГАЛЬ</w:t>
            </w:r>
          </w:p>
        </w:tc>
      </w:tr>
      <w:tr w:rsidR="008835E9" w:rsidRPr="008835E9" w:rsidTr="008835E9">
        <w:tc>
          <w:tcPr>
            <w:tcW w:w="0" w:type="auto"/>
            <w:tcBorders>
              <w:top w:val="single" w:sz="2" w:space="0" w:color="auto"/>
              <w:left w:val="single" w:sz="2" w:space="0" w:color="auto"/>
              <w:bottom w:val="single" w:sz="2" w:space="0" w:color="auto"/>
              <w:right w:val="single" w:sz="2" w:space="0" w:color="auto"/>
            </w:tcBorders>
            <w:hideMark/>
          </w:tcPr>
          <w:p w:rsidR="008835E9" w:rsidRPr="008835E9" w:rsidRDefault="008835E9" w:rsidP="008835E9">
            <w:pPr>
              <w:spacing w:before="300" w:after="150" w:line="240" w:lineRule="auto"/>
              <w:jc w:val="center"/>
              <w:rPr>
                <w:rFonts w:ascii="Times New Roman" w:eastAsia="Times New Roman" w:hAnsi="Times New Roman" w:cs="Times New Roman"/>
                <w:sz w:val="24"/>
                <w:szCs w:val="24"/>
                <w:lang w:eastAsia="ru-RU"/>
              </w:rPr>
            </w:pPr>
            <w:r w:rsidRPr="008835E9">
              <w:rPr>
                <w:rFonts w:ascii="Times New Roman" w:eastAsia="Times New Roman" w:hAnsi="Times New Roman" w:cs="Times New Roman"/>
                <w:b/>
                <w:bCs/>
                <w:sz w:val="24"/>
                <w:szCs w:val="24"/>
                <w:lang w:eastAsia="ru-RU"/>
              </w:rPr>
              <w:t>Інд. 73</w:t>
            </w:r>
          </w:p>
        </w:tc>
        <w:tc>
          <w:tcPr>
            <w:tcW w:w="0" w:type="auto"/>
            <w:tcBorders>
              <w:top w:val="single" w:sz="2" w:space="0" w:color="auto"/>
              <w:left w:val="single" w:sz="2" w:space="0" w:color="auto"/>
              <w:bottom w:val="single" w:sz="2" w:space="0" w:color="auto"/>
              <w:right w:val="single" w:sz="2" w:space="0" w:color="auto"/>
            </w:tcBorders>
            <w:hideMark/>
          </w:tcPr>
          <w:p w:rsidR="008835E9" w:rsidRPr="008835E9" w:rsidRDefault="008835E9" w:rsidP="008835E9">
            <w:pPr>
              <w:spacing w:before="300" w:after="0" w:line="240" w:lineRule="auto"/>
              <w:jc w:val="right"/>
              <w:rPr>
                <w:rFonts w:ascii="Times New Roman" w:eastAsia="Times New Roman" w:hAnsi="Times New Roman" w:cs="Times New Roman"/>
                <w:sz w:val="24"/>
                <w:szCs w:val="24"/>
                <w:lang w:eastAsia="ru-RU"/>
              </w:rPr>
            </w:pPr>
            <w:r w:rsidRPr="008835E9">
              <w:rPr>
                <w:rFonts w:ascii="Times New Roman" w:eastAsia="Times New Roman" w:hAnsi="Times New Roman" w:cs="Times New Roman"/>
                <w:b/>
                <w:bCs/>
                <w:sz w:val="24"/>
                <w:szCs w:val="24"/>
                <w:lang w:eastAsia="ru-RU"/>
              </w:rPr>
              <w:br/>
            </w:r>
          </w:p>
        </w:tc>
      </w:tr>
    </w:tbl>
    <w:p w:rsidR="008835E9" w:rsidRPr="008835E9" w:rsidRDefault="008835E9" w:rsidP="008835E9">
      <w:pPr>
        <w:spacing w:after="0" w:line="240" w:lineRule="auto"/>
        <w:rPr>
          <w:rFonts w:ascii="Times New Roman" w:eastAsia="Times New Roman" w:hAnsi="Times New Roman" w:cs="Times New Roman"/>
          <w:sz w:val="24"/>
          <w:szCs w:val="24"/>
          <w:lang w:eastAsia="ru-RU"/>
        </w:rPr>
      </w:pPr>
      <w:bookmarkStart w:id="28" w:name="n108"/>
      <w:bookmarkEnd w:id="28"/>
      <w:r w:rsidRPr="008835E9">
        <w:rPr>
          <w:rFonts w:ascii="Times New Roman" w:eastAsia="Times New Roman" w:hAnsi="Times New Roman" w:cs="Times New Roman"/>
          <w:color w:val="333333"/>
          <w:sz w:val="24"/>
          <w:szCs w:val="24"/>
          <w:lang w:eastAsia="ru-RU"/>
        </w:rPr>
        <w:pict>
          <v:rect id="_x0000_i1026" style="width:0;height:0" o:hralign="center" o:hrstd="t" o:hrnoshade="t" o:hr="t" fillcolor="black" stroked="f"/>
        </w:pict>
      </w:r>
    </w:p>
    <w:tbl>
      <w:tblPr>
        <w:tblW w:w="5000" w:type="pct"/>
        <w:tblCellMar>
          <w:left w:w="0" w:type="dxa"/>
          <w:right w:w="0" w:type="dxa"/>
        </w:tblCellMar>
        <w:tblLook w:val="04A0" w:firstRow="1" w:lastRow="0" w:firstColumn="1" w:lastColumn="0" w:noHBand="0" w:noVBand="1"/>
      </w:tblPr>
      <w:tblGrid>
        <w:gridCol w:w="3740"/>
        <w:gridCol w:w="5609"/>
      </w:tblGrid>
      <w:tr w:rsidR="008835E9" w:rsidRPr="008835E9" w:rsidTr="008835E9">
        <w:tc>
          <w:tcPr>
            <w:tcW w:w="2000" w:type="pct"/>
            <w:tcBorders>
              <w:top w:val="single" w:sz="2" w:space="0" w:color="auto"/>
              <w:left w:val="single" w:sz="2" w:space="0" w:color="auto"/>
              <w:bottom w:val="single" w:sz="2" w:space="0" w:color="auto"/>
              <w:right w:val="single" w:sz="2" w:space="0" w:color="auto"/>
            </w:tcBorders>
            <w:hideMark/>
          </w:tcPr>
          <w:p w:rsidR="008835E9" w:rsidRPr="008835E9" w:rsidRDefault="008835E9" w:rsidP="008835E9">
            <w:pPr>
              <w:spacing w:before="150" w:after="150" w:line="240" w:lineRule="auto"/>
              <w:rPr>
                <w:rFonts w:ascii="Times New Roman" w:eastAsia="Times New Roman" w:hAnsi="Times New Roman" w:cs="Times New Roman"/>
                <w:sz w:val="24"/>
                <w:szCs w:val="24"/>
                <w:lang w:eastAsia="ru-RU"/>
              </w:rPr>
            </w:pPr>
            <w:bookmarkStart w:id="29" w:name="n23"/>
            <w:bookmarkEnd w:id="29"/>
            <w:r w:rsidRPr="008835E9">
              <w:rPr>
                <w:rFonts w:ascii="Times New Roman" w:eastAsia="Times New Roman" w:hAnsi="Times New Roman" w:cs="Times New Roman"/>
                <w:b/>
                <w:bCs/>
                <w:sz w:val="24"/>
                <w:szCs w:val="24"/>
                <w:lang w:eastAsia="ru-RU"/>
              </w:rPr>
              <w:br/>
            </w:r>
          </w:p>
        </w:tc>
        <w:tc>
          <w:tcPr>
            <w:tcW w:w="3000" w:type="pct"/>
            <w:tcBorders>
              <w:top w:val="single" w:sz="2" w:space="0" w:color="auto"/>
              <w:left w:val="single" w:sz="2" w:space="0" w:color="auto"/>
              <w:bottom w:val="single" w:sz="2" w:space="0" w:color="auto"/>
              <w:right w:val="single" w:sz="2" w:space="0" w:color="auto"/>
            </w:tcBorders>
            <w:hideMark/>
          </w:tcPr>
          <w:p w:rsidR="008835E9" w:rsidRPr="008835E9" w:rsidRDefault="008835E9" w:rsidP="008835E9">
            <w:pPr>
              <w:spacing w:before="150" w:after="150" w:line="240" w:lineRule="auto"/>
              <w:jc w:val="center"/>
              <w:rPr>
                <w:rFonts w:ascii="Times New Roman" w:eastAsia="Times New Roman" w:hAnsi="Times New Roman" w:cs="Times New Roman"/>
                <w:sz w:val="24"/>
                <w:szCs w:val="24"/>
                <w:lang w:eastAsia="ru-RU"/>
              </w:rPr>
            </w:pPr>
            <w:r w:rsidRPr="008835E9">
              <w:rPr>
                <w:rFonts w:ascii="Times New Roman" w:eastAsia="Times New Roman" w:hAnsi="Times New Roman" w:cs="Times New Roman"/>
                <w:b/>
                <w:bCs/>
                <w:sz w:val="24"/>
                <w:szCs w:val="24"/>
                <w:lang w:eastAsia="ru-RU"/>
              </w:rPr>
              <w:t>ЗАТВЕРДЖЕНО</w:t>
            </w:r>
            <w:r w:rsidRPr="008835E9">
              <w:rPr>
                <w:rFonts w:ascii="Times New Roman" w:eastAsia="Times New Roman" w:hAnsi="Times New Roman" w:cs="Times New Roman"/>
                <w:sz w:val="24"/>
                <w:szCs w:val="24"/>
                <w:lang w:eastAsia="ru-RU"/>
              </w:rPr>
              <w:br/>
            </w:r>
            <w:r w:rsidRPr="008835E9">
              <w:rPr>
                <w:rFonts w:ascii="Times New Roman" w:eastAsia="Times New Roman" w:hAnsi="Times New Roman" w:cs="Times New Roman"/>
                <w:b/>
                <w:bCs/>
                <w:sz w:val="24"/>
                <w:szCs w:val="24"/>
                <w:lang w:eastAsia="ru-RU"/>
              </w:rPr>
              <w:t>постановою Кабінету Міністрів України</w:t>
            </w:r>
            <w:r w:rsidRPr="008835E9">
              <w:rPr>
                <w:rFonts w:ascii="Times New Roman" w:eastAsia="Times New Roman" w:hAnsi="Times New Roman" w:cs="Times New Roman"/>
                <w:sz w:val="24"/>
                <w:szCs w:val="24"/>
                <w:lang w:eastAsia="ru-RU"/>
              </w:rPr>
              <w:br/>
            </w:r>
            <w:r w:rsidRPr="008835E9">
              <w:rPr>
                <w:rFonts w:ascii="Times New Roman" w:eastAsia="Times New Roman" w:hAnsi="Times New Roman" w:cs="Times New Roman"/>
                <w:b/>
                <w:bCs/>
                <w:sz w:val="24"/>
                <w:szCs w:val="24"/>
                <w:lang w:eastAsia="ru-RU"/>
              </w:rPr>
              <w:t>від 29 липня 2020 р. № 744</w:t>
            </w:r>
          </w:p>
        </w:tc>
      </w:tr>
    </w:tbl>
    <w:p w:rsidR="008835E9" w:rsidRPr="008835E9" w:rsidRDefault="008835E9" w:rsidP="008835E9">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30" w:name="n24"/>
      <w:bookmarkEnd w:id="30"/>
      <w:r w:rsidRPr="008835E9">
        <w:rPr>
          <w:rFonts w:ascii="Times New Roman" w:eastAsia="Times New Roman" w:hAnsi="Times New Roman" w:cs="Times New Roman"/>
          <w:b/>
          <w:bCs/>
          <w:color w:val="333333"/>
          <w:sz w:val="32"/>
          <w:szCs w:val="32"/>
          <w:lang w:eastAsia="ru-RU"/>
        </w:rPr>
        <w:t>ПОРЯДОК ТА УМОВИ</w:t>
      </w:r>
      <w:r w:rsidRPr="008835E9">
        <w:rPr>
          <w:rFonts w:ascii="Times New Roman" w:eastAsia="Times New Roman" w:hAnsi="Times New Roman" w:cs="Times New Roman"/>
          <w:color w:val="333333"/>
          <w:sz w:val="24"/>
          <w:szCs w:val="24"/>
          <w:lang w:eastAsia="ru-RU"/>
        </w:rPr>
        <w:br/>
      </w:r>
      <w:r w:rsidRPr="008835E9">
        <w:rPr>
          <w:rFonts w:ascii="Times New Roman" w:eastAsia="Times New Roman" w:hAnsi="Times New Roman" w:cs="Times New Roman"/>
          <w:b/>
          <w:bCs/>
          <w:color w:val="333333"/>
          <w:sz w:val="32"/>
          <w:szCs w:val="32"/>
          <w:lang w:eastAsia="ru-RU"/>
        </w:rPr>
        <w:t>реалізації пілотного проекту “Монетизація одноразової натуральної допомоги “пакунок малюка” у 2020-2021 роках</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31" w:name="n25"/>
      <w:bookmarkEnd w:id="31"/>
      <w:r w:rsidRPr="008835E9">
        <w:rPr>
          <w:rFonts w:ascii="Times New Roman" w:eastAsia="Times New Roman" w:hAnsi="Times New Roman" w:cs="Times New Roman"/>
          <w:color w:val="333333"/>
          <w:sz w:val="24"/>
          <w:szCs w:val="24"/>
          <w:lang w:eastAsia="ru-RU"/>
        </w:rPr>
        <w:t>1. Ці Порядок та умови визначають механізм реалізації пілотного проекту “Монетизація одноразової натуральної допомоги “пакунок малюка” у 2020-2021 роках, що передбачає перерахування грошової компенсації вартості одноразової натуральної допомоги “пакунок малюка” (далі - грошова компенсація) на поточний рахунок із спеціальним режимом використання батьків, у яких народилася дитина, а в разі їх відсутності - патронатних вихователів, прийомних батьків, батьків-вихователів, опікунів новонародженої дитини, відкритий в акціонерному товаристві комерційний банк “ПриватБанк” (далі - спеціальний рахунок).</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32" w:name="n26"/>
      <w:bookmarkEnd w:id="32"/>
      <w:r w:rsidRPr="008835E9">
        <w:rPr>
          <w:rFonts w:ascii="Times New Roman" w:eastAsia="Times New Roman" w:hAnsi="Times New Roman" w:cs="Times New Roman"/>
          <w:color w:val="333333"/>
          <w:sz w:val="24"/>
          <w:szCs w:val="24"/>
          <w:lang w:eastAsia="ru-RU"/>
        </w:rPr>
        <w:t>2. Право на отримання грошової компенсації мають громадяни України, іноземці та особи без громадянства, які разом з дитиною на законних підставах проживають на території України, є її батьками, патронатними вихователями, прийомними батьками, батьками-вихователями, опікунами (якщо батьки відмовилися від новонародженої дитини в пологовому будинку (відділенні), перинатальному, неонатальному центрі) (далі - отримувач) і забезпечують належні умови для догляду за нею та її виховання.</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33" w:name="n27"/>
      <w:bookmarkEnd w:id="33"/>
      <w:r w:rsidRPr="008835E9">
        <w:rPr>
          <w:rFonts w:ascii="Times New Roman" w:eastAsia="Times New Roman" w:hAnsi="Times New Roman" w:cs="Times New Roman"/>
          <w:color w:val="333333"/>
          <w:sz w:val="24"/>
          <w:szCs w:val="24"/>
          <w:lang w:eastAsia="ru-RU"/>
        </w:rPr>
        <w:t>3. Грошова компенсація не виплачується в разі:</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34" w:name="n28"/>
      <w:bookmarkEnd w:id="34"/>
      <w:r w:rsidRPr="008835E9">
        <w:rPr>
          <w:rFonts w:ascii="Times New Roman" w:eastAsia="Times New Roman" w:hAnsi="Times New Roman" w:cs="Times New Roman"/>
          <w:color w:val="333333"/>
          <w:sz w:val="24"/>
          <w:szCs w:val="24"/>
          <w:lang w:eastAsia="ru-RU"/>
        </w:rPr>
        <w:t>відмови від новонародженої дитини;</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35" w:name="n29"/>
      <w:bookmarkEnd w:id="35"/>
      <w:r w:rsidRPr="008835E9">
        <w:rPr>
          <w:rFonts w:ascii="Times New Roman" w:eastAsia="Times New Roman" w:hAnsi="Times New Roman" w:cs="Times New Roman"/>
          <w:color w:val="333333"/>
          <w:sz w:val="24"/>
          <w:szCs w:val="24"/>
          <w:lang w:eastAsia="ru-RU"/>
        </w:rPr>
        <w:lastRenderedPageBreak/>
        <w:t>відбування матір’ю покарання у місцях позбавлення волі та подальшого перебування новонародженої дитини в будинку дитини при установі виконання покарань;</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36" w:name="n30"/>
      <w:bookmarkEnd w:id="36"/>
      <w:r w:rsidRPr="008835E9">
        <w:rPr>
          <w:rFonts w:ascii="Times New Roman" w:eastAsia="Times New Roman" w:hAnsi="Times New Roman" w:cs="Times New Roman"/>
          <w:color w:val="333333"/>
          <w:sz w:val="24"/>
          <w:szCs w:val="24"/>
          <w:lang w:eastAsia="ru-RU"/>
        </w:rPr>
        <w:t>смерті новонародженої дитини в пологовому будинку;</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37" w:name="n31"/>
      <w:bookmarkEnd w:id="37"/>
      <w:r w:rsidRPr="008835E9">
        <w:rPr>
          <w:rFonts w:ascii="Times New Roman" w:eastAsia="Times New Roman" w:hAnsi="Times New Roman" w:cs="Times New Roman"/>
          <w:color w:val="333333"/>
          <w:sz w:val="24"/>
          <w:szCs w:val="24"/>
          <w:lang w:eastAsia="ru-RU"/>
        </w:rPr>
        <w:t>отримання одноразової натуральної допомоги “пакунок малюка”.</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38" w:name="n32"/>
      <w:bookmarkEnd w:id="38"/>
      <w:r w:rsidRPr="008835E9">
        <w:rPr>
          <w:rFonts w:ascii="Times New Roman" w:eastAsia="Times New Roman" w:hAnsi="Times New Roman" w:cs="Times New Roman"/>
          <w:color w:val="333333"/>
          <w:sz w:val="24"/>
          <w:szCs w:val="24"/>
          <w:lang w:eastAsia="ru-RU"/>
        </w:rPr>
        <w:t>4. Грошова компенсація є одноразовою виплатою на кожну живонароджену дитину для придбання:</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39" w:name="n33"/>
      <w:bookmarkEnd w:id="39"/>
      <w:r w:rsidRPr="008835E9">
        <w:rPr>
          <w:rFonts w:ascii="Times New Roman" w:eastAsia="Times New Roman" w:hAnsi="Times New Roman" w:cs="Times New Roman"/>
          <w:color w:val="333333"/>
          <w:sz w:val="24"/>
          <w:szCs w:val="24"/>
          <w:lang w:eastAsia="ru-RU"/>
        </w:rPr>
        <w:t>1) дитячих товарів:</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40" w:name="n34"/>
      <w:bookmarkEnd w:id="40"/>
      <w:r w:rsidRPr="008835E9">
        <w:rPr>
          <w:rFonts w:ascii="Times New Roman" w:eastAsia="Times New Roman" w:hAnsi="Times New Roman" w:cs="Times New Roman"/>
          <w:color w:val="333333"/>
          <w:sz w:val="24"/>
          <w:szCs w:val="24"/>
          <w:lang w:eastAsia="ru-RU"/>
        </w:rPr>
        <w:t>засобів догляду за дітьми та дитячих засобів гігієни, зокрема підгузків, серветок;</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41" w:name="n35"/>
      <w:bookmarkEnd w:id="41"/>
      <w:r w:rsidRPr="008835E9">
        <w:rPr>
          <w:rFonts w:ascii="Times New Roman" w:eastAsia="Times New Roman" w:hAnsi="Times New Roman" w:cs="Times New Roman"/>
          <w:color w:val="333333"/>
          <w:sz w:val="24"/>
          <w:szCs w:val="24"/>
          <w:lang w:eastAsia="ru-RU"/>
        </w:rPr>
        <w:t>дитячого одягу та взуття;</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42" w:name="n36"/>
      <w:bookmarkEnd w:id="42"/>
      <w:r w:rsidRPr="008835E9">
        <w:rPr>
          <w:rFonts w:ascii="Times New Roman" w:eastAsia="Times New Roman" w:hAnsi="Times New Roman" w:cs="Times New Roman"/>
          <w:color w:val="333333"/>
          <w:sz w:val="24"/>
          <w:szCs w:val="24"/>
          <w:lang w:eastAsia="ru-RU"/>
        </w:rPr>
        <w:t>дитячого харчування;</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43" w:name="n37"/>
      <w:bookmarkEnd w:id="43"/>
      <w:r w:rsidRPr="008835E9">
        <w:rPr>
          <w:rFonts w:ascii="Times New Roman" w:eastAsia="Times New Roman" w:hAnsi="Times New Roman" w:cs="Times New Roman"/>
          <w:color w:val="333333"/>
          <w:sz w:val="24"/>
          <w:szCs w:val="24"/>
          <w:lang w:eastAsia="ru-RU"/>
        </w:rPr>
        <w:t>дитячого посуду;</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44" w:name="n38"/>
      <w:bookmarkEnd w:id="44"/>
      <w:r w:rsidRPr="008835E9">
        <w:rPr>
          <w:rFonts w:ascii="Times New Roman" w:eastAsia="Times New Roman" w:hAnsi="Times New Roman" w:cs="Times New Roman"/>
          <w:color w:val="333333"/>
          <w:sz w:val="24"/>
          <w:szCs w:val="24"/>
          <w:lang w:eastAsia="ru-RU"/>
        </w:rPr>
        <w:t>дитячих іграшок;</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45" w:name="n39"/>
      <w:bookmarkEnd w:id="45"/>
      <w:r w:rsidRPr="008835E9">
        <w:rPr>
          <w:rFonts w:ascii="Times New Roman" w:eastAsia="Times New Roman" w:hAnsi="Times New Roman" w:cs="Times New Roman"/>
          <w:color w:val="333333"/>
          <w:sz w:val="24"/>
          <w:szCs w:val="24"/>
          <w:lang w:eastAsia="ru-RU"/>
        </w:rPr>
        <w:t>текстилю для дітей, у тому числі рушників, ковдр;</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46" w:name="n131"/>
      <w:bookmarkEnd w:id="46"/>
      <w:r w:rsidRPr="008835E9">
        <w:rPr>
          <w:rFonts w:ascii="Times New Roman" w:eastAsia="Times New Roman" w:hAnsi="Times New Roman" w:cs="Times New Roman"/>
          <w:color w:val="333333"/>
          <w:sz w:val="24"/>
          <w:szCs w:val="24"/>
          <w:lang w:eastAsia="ru-RU"/>
        </w:rPr>
        <w:t>дитячих ходунків, дитячих колясок.</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47" w:name="n132"/>
      <w:bookmarkEnd w:id="47"/>
      <w:r w:rsidRPr="008835E9">
        <w:rPr>
          <w:rFonts w:ascii="Times New Roman" w:eastAsia="Times New Roman" w:hAnsi="Times New Roman" w:cs="Times New Roman"/>
          <w:i/>
          <w:iCs/>
          <w:color w:val="333333"/>
          <w:sz w:val="24"/>
          <w:szCs w:val="24"/>
          <w:lang w:eastAsia="ru-RU"/>
        </w:rPr>
        <w:t>{Підпункт 1 пункту 4 доповнено абзацом згідно з Постановою КМ </w:t>
      </w:r>
      <w:hyperlink r:id="rId18" w:anchor="n119" w:tgtFrame="_blank" w:history="1">
        <w:r w:rsidRPr="008835E9">
          <w:rPr>
            <w:rFonts w:ascii="Times New Roman" w:eastAsia="Times New Roman" w:hAnsi="Times New Roman" w:cs="Times New Roman"/>
            <w:i/>
            <w:iCs/>
            <w:color w:val="0000FF"/>
            <w:sz w:val="24"/>
            <w:szCs w:val="24"/>
            <w:u w:val="single"/>
            <w:lang w:eastAsia="ru-RU"/>
          </w:rPr>
          <w:t>№ 1180 від 25.11.2020</w:t>
        </w:r>
      </w:hyperlink>
      <w:r w:rsidRPr="008835E9">
        <w:rPr>
          <w:rFonts w:ascii="Times New Roman" w:eastAsia="Times New Roman" w:hAnsi="Times New Roman" w:cs="Times New Roman"/>
          <w:i/>
          <w:iCs/>
          <w:color w:val="333333"/>
          <w:sz w:val="24"/>
          <w:szCs w:val="24"/>
          <w:lang w:eastAsia="ru-RU"/>
        </w:rPr>
        <w:t>}</w:t>
      </w:r>
    </w:p>
    <w:p w:rsidR="008835E9" w:rsidRPr="008835E9" w:rsidRDefault="008835E9" w:rsidP="008835E9">
      <w:pPr>
        <w:spacing w:after="150" w:line="240" w:lineRule="auto"/>
        <w:ind w:firstLine="450"/>
        <w:jc w:val="both"/>
        <w:rPr>
          <w:rFonts w:ascii="Times New Roman" w:eastAsia="Times New Roman" w:hAnsi="Times New Roman" w:cs="Times New Roman"/>
          <w:i/>
          <w:iCs/>
          <w:color w:val="333333"/>
          <w:sz w:val="24"/>
          <w:szCs w:val="24"/>
          <w:lang w:eastAsia="ru-RU"/>
        </w:rPr>
      </w:pPr>
      <w:bookmarkStart w:id="48" w:name="n40"/>
      <w:bookmarkEnd w:id="48"/>
      <w:r w:rsidRPr="008835E9">
        <w:rPr>
          <w:rFonts w:ascii="Times New Roman" w:eastAsia="Times New Roman" w:hAnsi="Times New Roman" w:cs="Times New Roman"/>
          <w:i/>
          <w:iCs/>
          <w:color w:val="333333"/>
          <w:sz w:val="24"/>
          <w:szCs w:val="24"/>
          <w:lang w:eastAsia="ru-RU"/>
        </w:rPr>
        <w:t>{Підпункт 2 пункту 4 виключено на підставі Постанови КМ </w:t>
      </w:r>
      <w:hyperlink r:id="rId19" w:anchor="n121" w:tgtFrame="_blank" w:history="1">
        <w:r w:rsidRPr="008835E9">
          <w:rPr>
            <w:rFonts w:ascii="Times New Roman" w:eastAsia="Times New Roman" w:hAnsi="Times New Roman" w:cs="Times New Roman"/>
            <w:i/>
            <w:iCs/>
            <w:color w:val="0000FF"/>
            <w:sz w:val="24"/>
            <w:szCs w:val="24"/>
            <w:u w:val="single"/>
            <w:lang w:eastAsia="ru-RU"/>
          </w:rPr>
          <w:t>№ 1180 від 25.11.2020</w:t>
        </w:r>
      </w:hyperlink>
      <w:r w:rsidRPr="008835E9">
        <w:rPr>
          <w:rFonts w:ascii="Times New Roman" w:eastAsia="Times New Roman" w:hAnsi="Times New Roman" w:cs="Times New Roman"/>
          <w:i/>
          <w:iCs/>
          <w:color w:val="333333"/>
          <w:sz w:val="24"/>
          <w:szCs w:val="24"/>
          <w:lang w:eastAsia="ru-RU"/>
        </w:rPr>
        <w:t>}</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49" w:name="n43"/>
      <w:bookmarkEnd w:id="49"/>
      <w:r w:rsidRPr="008835E9">
        <w:rPr>
          <w:rFonts w:ascii="Times New Roman" w:eastAsia="Times New Roman" w:hAnsi="Times New Roman" w:cs="Times New Roman"/>
          <w:color w:val="333333"/>
          <w:sz w:val="24"/>
          <w:szCs w:val="24"/>
          <w:lang w:eastAsia="ru-RU"/>
        </w:rPr>
        <w:t>5. Виплата грошової компенсації проводиться у грошовій безготівковій формі шляхом перерахування коштів на спеціальний рахунок отримувача, відкритий в акціонерному товаристві комерційний банк “ПриватБанк” (далі - уповноважений банк), на підставі укладеного між Мінсоцполітики та уповноваженим банком договору про взаємодію.</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50" w:name="n44"/>
      <w:bookmarkEnd w:id="50"/>
      <w:r w:rsidRPr="008835E9">
        <w:rPr>
          <w:rFonts w:ascii="Times New Roman" w:eastAsia="Times New Roman" w:hAnsi="Times New Roman" w:cs="Times New Roman"/>
          <w:color w:val="333333"/>
          <w:sz w:val="24"/>
          <w:szCs w:val="24"/>
          <w:lang w:eastAsia="ru-RU"/>
        </w:rPr>
        <w:t>Примірна форма договору про відкриття спеціального рахунка затверджується уповноваженим банком за погодженням з Мінсоцполітики.</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51" w:name="n45"/>
      <w:bookmarkEnd w:id="51"/>
      <w:r w:rsidRPr="008835E9">
        <w:rPr>
          <w:rFonts w:ascii="Times New Roman" w:eastAsia="Times New Roman" w:hAnsi="Times New Roman" w:cs="Times New Roman"/>
          <w:color w:val="333333"/>
          <w:sz w:val="24"/>
          <w:szCs w:val="24"/>
          <w:lang w:eastAsia="ru-RU"/>
        </w:rPr>
        <w:t>6. Призначення грошової компенсації здійснюється структурними підрозділами з питань соціального захисту населення районних, районних у мм. Києві та Севастополі держадміністрацій, виконавчими органами міських, міст обласного значення, районних у містах (у разі їх утворення) рад (далі - структурні підрозділи з питань соціального захисту населення) за місцем проживання або місцем перебування отримувача.</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52" w:name="n46"/>
      <w:bookmarkEnd w:id="52"/>
      <w:r w:rsidRPr="008835E9">
        <w:rPr>
          <w:rFonts w:ascii="Times New Roman" w:eastAsia="Times New Roman" w:hAnsi="Times New Roman" w:cs="Times New Roman"/>
          <w:color w:val="333333"/>
          <w:sz w:val="24"/>
          <w:szCs w:val="24"/>
          <w:lang w:eastAsia="ru-RU"/>
        </w:rPr>
        <w:t>Грошова компенсація призначається, якщо звернення за нею надійшло не пізніше ніж через 12 місяців з дня народження дитини.</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53" w:name="n47"/>
      <w:bookmarkEnd w:id="53"/>
      <w:r w:rsidRPr="008835E9">
        <w:rPr>
          <w:rFonts w:ascii="Times New Roman" w:eastAsia="Times New Roman" w:hAnsi="Times New Roman" w:cs="Times New Roman"/>
          <w:color w:val="333333"/>
          <w:sz w:val="24"/>
          <w:szCs w:val="24"/>
          <w:lang w:eastAsia="ru-RU"/>
        </w:rPr>
        <w:t>Грошова компенсація за місцем перебування призначається за умови її неотримання за місцем проживання отримувача. Перевірка відомостей щодо неотримання грошової компенсації проводиться структурними підрозділами з питань соціального захисту населення з використанням інформаційних систем.</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54" w:name="n135"/>
      <w:bookmarkEnd w:id="54"/>
      <w:r w:rsidRPr="008835E9">
        <w:rPr>
          <w:rFonts w:ascii="Times New Roman" w:eastAsia="Times New Roman" w:hAnsi="Times New Roman" w:cs="Times New Roman"/>
          <w:color w:val="333333"/>
          <w:sz w:val="24"/>
          <w:szCs w:val="24"/>
          <w:lang w:eastAsia="ru-RU"/>
        </w:rPr>
        <w:t>Грошова компенсація призначається в разі неотримання протягом 30 днів з дня народження дитини одноразової натуральної допомоги “пакунок малюка” з незалежних від отримувача причин (зокрема, народження дитини до 37-го повного тижня вагітності (154-259 діб), народження дитини за кордоном, обсервація, карантин, самоізоляція, відсутність “пакунка малюка” в закладі охорони здоров’я, структурному підрозділі з питань соціального захисту населення районної, районної у м. Києві держадміністрації, виконавчого органу сільської, селищної, міської, районної у місті (у разі утворення) ради за місцем проживання/перебування новонародженої дитини).</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55" w:name="n134"/>
      <w:bookmarkEnd w:id="55"/>
      <w:r w:rsidRPr="008835E9">
        <w:rPr>
          <w:rFonts w:ascii="Times New Roman" w:eastAsia="Times New Roman" w:hAnsi="Times New Roman" w:cs="Times New Roman"/>
          <w:i/>
          <w:iCs/>
          <w:color w:val="333333"/>
          <w:sz w:val="24"/>
          <w:szCs w:val="24"/>
          <w:lang w:eastAsia="ru-RU"/>
        </w:rPr>
        <w:lastRenderedPageBreak/>
        <w:t>{Пункт 6 доповнено абзацом згідно з Постановою КМ </w:t>
      </w:r>
      <w:hyperlink r:id="rId20" w:anchor="n122" w:tgtFrame="_blank" w:history="1">
        <w:r w:rsidRPr="008835E9">
          <w:rPr>
            <w:rFonts w:ascii="Times New Roman" w:eastAsia="Times New Roman" w:hAnsi="Times New Roman" w:cs="Times New Roman"/>
            <w:i/>
            <w:iCs/>
            <w:color w:val="0000FF"/>
            <w:sz w:val="24"/>
            <w:szCs w:val="24"/>
            <w:u w:val="single"/>
            <w:lang w:eastAsia="ru-RU"/>
          </w:rPr>
          <w:t>№ 1180 від 25.11.2020</w:t>
        </w:r>
      </w:hyperlink>
      <w:r w:rsidRPr="008835E9">
        <w:rPr>
          <w:rFonts w:ascii="Times New Roman" w:eastAsia="Times New Roman" w:hAnsi="Times New Roman" w:cs="Times New Roman"/>
          <w:i/>
          <w:iCs/>
          <w:color w:val="333333"/>
          <w:sz w:val="24"/>
          <w:szCs w:val="24"/>
          <w:lang w:eastAsia="ru-RU"/>
        </w:rPr>
        <w:t>}</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56" w:name="n48"/>
      <w:bookmarkEnd w:id="56"/>
      <w:r w:rsidRPr="008835E9">
        <w:rPr>
          <w:rFonts w:ascii="Times New Roman" w:eastAsia="Times New Roman" w:hAnsi="Times New Roman" w:cs="Times New Roman"/>
          <w:color w:val="333333"/>
          <w:sz w:val="24"/>
          <w:szCs w:val="24"/>
          <w:lang w:eastAsia="ru-RU"/>
        </w:rPr>
        <w:t>7. Для призначення грошової компенсації отримувач подає (надсилає):</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57" w:name="n113"/>
      <w:bookmarkEnd w:id="57"/>
      <w:r w:rsidRPr="008835E9">
        <w:rPr>
          <w:rFonts w:ascii="Times New Roman" w:eastAsia="Times New Roman" w:hAnsi="Times New Roman" w:cs="Times New Roman"/>
          <w:i/>
          <w:iCs/>
          <w:color w:val="333333"/>
          <w:sz w:val="24"/>
          <w:szCs w:val="24"/>
          <w:lang w:eastAsia="ru-RU"/>
        </w:rPr>
        <w:t>{Абзац перший пункту 7 із змінами, внесеними згідно з Постановою КМ </w:t>
      </w:r>
      <w:hyperlink r:id="rId21" w:anchor="n233" w:tgtFrame="_blank" w:history="1">
        <w:r w:rsidRPr="008835E9">
          <w:rPr>
            <w:rFonts w:ascii="Times New Roman" w:eastAsia="Times New Roman" w:hAnsi="Times New Roman" w:cs="Times New Roman"/>
            <w:i/>
            <w:iCs/>
            <w:color w:val="0000FF"/>
            <w:sz w:val="24"/>
            <w:szCs w:val="24"/>
            <w:u w:val="single"/>
            <w:lang w:eastAsia="ru-RU"/>
          </w:rPr>
          <w:t>№ 1035 від 28.10.2020</w:t>
        </w:r>
      </w:hyperlink>
      <w:r w:rsidRPr="008835E9">
        <w:rPr>
          <w:rFonts w:ascii="Times New Roman" w:eastAsia="Times New Roman" w:hAnsi="Times New Roman" w:cs="Times New Roman"/>
          <w:i/>
          <w:iCs/>
          <w:color w:val="333333"/>
          <w:sz w:val="24"/>
          <w:szCs w:val="24"/>
          <w:lang w:eastAsia="ru-RU"/>
        </w:rPr>
        <w:t>}</w:t>
      </w:r>
    </w:p>
    <w:bookmarkStart w:id="58" w:name="n49"/>
    <w:bookmarkEnd w:id="58"/>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r w:rsidRPr="008835E9">
        <w:rPr>
          <w:rFonts w:ascii="Times New Roman" w:eastAsia="Times New Roman" w:hAnsi="Times New Roman" w:cs="Times New Roman"/>
          <w:color w:val="333333"/>
          <w:sz w:val="24"/>
          <w:szCs w:val="24"/>
          <w:lang w:eastAsia="ru-RU"/>
        </w:rPr>
        <w:fldChar w:fldCharType="begin"/>
      </w:r>
      <w:r w:rsidRPr="008835E9">
        <w:rPr>
          <w:rFonts w:ascii="Times New Roman" w:eastAsia="Times New Roman" w:hAnsi="Times New Roman" w:cs="Times New Roman"/>
          <w:color w:val="333333"/>
          <w:sz w:val="24"/>
          <w:szCs w:val="24"/>
          <w:lang w:eastAsia="ru-RU"/>
        </w:rPr>
        <w:instrText xml:space="preserve"> HYPERLINK "https://zakon.rada.gov.ua/laws/show/744-2020-%D0%BF/print" \l "n103" </w:instrText>
      </w:r>
      <w:r w:rsidRPr="008835E9">
        <w:rPr>
          <w:rFonts w:ascii="Times New Roman" w:eastAsia="Times New Roman" w:hAnsi="Times New Roman" w:cs="Times New Roman"/>
          <w:color w:val="333333"/>
          <w:sz w:val="24"/>
          <w:szCs w:val="24"/>
          <w:lang w:eastAsia="ru-RU"/>
        </w:rPr>
        <w:fldChar w:fldCharType="separate"/>
      </w:r>
      <w:r w:rsidRPr="008835E9">
        <w:rPr>
          <w:rFonts w:ascii="Times New Roman" w:eastAsia="Times New Roman" w:hAnsi="Times New Roman" w:cs="Times New Roman"/>
          <w:color w:val="0000FF"/>
          <w:sz w:val="24"/>
          <w:szCs w:val="24"/>
          <w:u w:val="single"/>
          <w:lang w:eastAsia="ru-RU"/>
        </w:rPr>
        <w:t>заяву</w:t>
      </w:r>
      <w:r w:rsidRPr="008835E9">
        <w:rPr>
          <w:rFonts w:ascii="Times New Roman" w:eastAsia="Times New Roman" w:hAnsi="Times New Roman" w:cs="Times New Roman"/>
          <w:color w:val="333333"/>
          <w:sz w:val="24"/>
          <w:szCs w:val="24"/>
          <w:lang w:eastAsia="ru-RU"/>
        </w:rPr>
        <w:fldChar w:fldCharType="end"/>
      </w:r>
      <w:r w:rsidRPr="008835E9">
        <w:rPr>
          <w:rFonts w:ascii="Times New Roman" w:eastAsia="Times New Roman" w:hAnsi="Times New Roman" w:cs="Times New Roman"/>
          <w:color w:val="333333"/>
          <w:sz w:val="24"/>
          <w:szCs w:val="24"/>
          <w:lang w:eastAsia="ru-RU"/>
        </w:rPr>
        <w:t> за формою згідно з додатком у паперовій або електронній формі із зазначенням реквізитів спеціального рахунка;</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59" w:name="n50"/>
      <w:bookmarkEnd w:id="59"/>
      <w:r w:rsidRPr="008835E9">
        <w:rPr>
          <w:rFonts w:ascii="Times New Roman" w:eastAsia="Times New Roman" w:hAnsi="Times New Roman" w:cs="Times New Roman"/>
          <w:color w:val="333333"/>
          <w:sz w:val="24"/>
          <w:szCs w:val="24"/>
          <w:lang w:eastAsia="ru-RU"/>
        </w:rPr>
        <w:t>документи (відомості) у паперовій або електронній формі, зазначені у</w:t>
      </w:r>
      <w:hyperlink r:id="rId22" w:anchor="n51" w:history="1">
        <w:r w:rsidRPr="008835E9">
          <w:rPr>
            <w:rFonts w:ascii="Times New Roman" w:eastAsia="Times New Roman" w:hAnsi="Times New Roman" w:cs="Times New Roman"/>
            <w:color w:val="0000FF"/>
            <w:sz w:val="24"/>
            <w:szCs w:val="24"/>
            <w:u w:val="single"/>
            <w:lang w:eastAsia="ru-RU"/>
          </w:rPr>
          <w:t> пунктах 8</w:t>
        </w:r>
      </w:hyperlink>
      <w:r w:rsidRPr="008835E9">
        <w:rPr>
          <w:rFonts w:ascii="Times New Roman" w:eastAsia="Times New Roman" w:hAnsi="Times New Roman" w:cs="Times New Roman"/>
          <w:color w:val="333333"/>
          <w:sz w:val="24"/>
          <w:szCs w:val="24"/>
          <w:lang w:eastAsia="ru-RU"/>
        </w:rPr>
        <w:t> і</w:t>
      </w:r>
      <w:hyperlink r:id="rId23" w:anchor="n59" w:history="1">
        <w:r w:rsidRPr="008835E9">
          <w:rPr>
            <w:rFonts w:ascii="Times New Roman" w:eastAsia="Times New Roman" w:hAnsi="Times New Roman" w:cs="Times New Roman"/>
            <w:color w:val="0000FF"/>
            <w:sz w:val="24"/>
            <w:szCs w:val="24"/>
            <w:u w:val="single"/>
            <w:lang w:eastAsia="ru-RU"/>
          </w:rPr>
          <w:t> 9</w:t>
        </w:r>
      </w:hyperlink>
      <w:r w:rsidRPr="008835E9">
        <w:rPr>
          <w:rFonts w:ascii="Times New Roman" w:eastAsia="Times New Roman" w:hAnsi="Times New Roman" w:cs="Times New Roman"/>
          <w:color w:val="333333"/>
          <w:sz w:val="24"/>
          <w:szCs w:val="24"/>
          <w:lang w:eastAsia="ru-RU"/>
        </w:rPr>
        <w:t> цих Порядку та умов.</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60" w:name="n115"/>
      <w:bookmarkEnd w:id="60"/>
      <w:r w:rsidRPr="008835E9">
        <w:rPr>
          <w:rFonts w:ascii="Times New Roman" w:eastAsia="Times New Roman" w:hAnsi="Times New Roman" w:cs="Times New Roman"/>
          <w:color w:val="333333"/>
          <w:sz w:val="24"/>
          <w:szCs w:val="24"/>
          <w:lang w:eastAsia="ru-RU"/>
        </w:rPr>
        <w:t>Заяви з необхідними документами для отримання грошової компенсації приймаються від заявників структурними підрозділами з питань соціального захисту населення. З 1 січня 2021 р. заяви з необхідними документами для отримання грошової компенсації приймаються від заявників структурними підрозділами з питань соціального захисту населення районних держадміністрацій лише у разі надіслання їх поштою або в електронній формі (через офіційний веб-сайт Мінсоцполітики,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61" w:name="n120"/>
      <w:bookmarkEnd w:id="61"/>
      <w:r w:rsidRPr="008835E9">
        <w:rPr>
          <w:rFonts w:ascii="Times New Roman" w:eastAsia="Times New Roman" w:hAnsi="Times New Roman" w:cs="Times New Roman"/>
          <w:i/>
          <w:iCs/>
          <w:color w:val="333333"/>
          <w:sz w:val="24"/>
          <w:szCs w:val="24"/>
          <w:lang w:eastAsia="ru-RU"/>
        </w:rPr>
        <w:t>{Пункт 7 доповнено новим абзацом згідно з Постановою КМ </w:t>
      </w:r>
      <w:hyperlink r:id="rId24" w:anchor="n234" w:tgtFrame="_blank" w:history="1">
        <w:r w:rsidRPr="008835E9">
          <w:rPr>
            <w:rFonts w:ascii="Times New Roman" w:eastAsia="Times New Roman" w:hAnsi="Times New Roman" w:cs="Times New Roman"/>
            <w:i/>
            <w:iCs/>
            <w:color w:val="0000FF"/>
            <w:sz w:val="24"/>
            <w:szCs w:val="24"/>
            <w:u w:val="single"/>
            <w:lang w:eastAsia="ru-RU"/>
          </w:rPr>
          <w:t>№ 1035 від 28.10.2020</w:t>
        </w:r>
      </w:hyperlink>
      <w:r w:rsidRPr="008835E9">
        <w:rPr>
          <w:rFonts w:ascii="Times New Roman" w:eastAsia="Times New Roman" w:hAnsi="Times New Roman" w:cs="Times New Roman"/>
          <w:i/>
          <w:iCs/>
          <w:color w:val="333333"/>
          <w:sz w:val="24"/>
          <w:szCs w:val="24"/>
          <w:lang w:eastAsia="ru-RU"/>
        </w:rPr>
        <w:t>}</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62" w:name="n116"/>
      <w:bookmarkEnd w:id="62"/>
      <w:r w:rsidRPr="008835E9">
        <w:rPr>
          <w:rFonts w:ascii="Times New Roman" w:eastAsia="Times New Roman" w:hAnsi="Times New Roman" w:cs="Times New Roman"/>
          <w:color w:val="333333"/>
          <w:sz w:val="24"/>
          <w:szCs w:val="24"/>
          <w:lang w:eastAsia="ru-RU"/>
        </w:rPr>
        <w:t>Заяви з необхідними документами для отримання грошової компенсації також приймаються уповноваженими посадовими особами виконавчого органу сільської, селищної, міської ради відповідної територіальної громади (далі - посадові особи виконавчого органу) та посадовими особами центру надання адміністративних послуг, які передають їх протягом трьох робочих днів з дати їх надходження відповідному структурному підрозділу з питань соціального захисту населення.</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63" w:name="n121"/>
      <w:bookmarkEnd w:id="63"/>
      <w:r w:rsidRPr="008835E9">
        <w:rPr>
          <w:rFonts w:ascii="Times New Roman" w:eastAsia="Times New Roman" w:hAnsi="Times New Roman" w:cs="Times New Roman"/>
          <w:i/>
          <w:iCs/>
          <w:color w:val="333333"/>
          <w:sz w:val="24"/>
          <w:szCs w:val="24"/>
          <w:lang w:eastAsia="ru-RU"/>
        </w:rPr>
        <w:t>{Пункт 7 доповнено новим абзацом згідно з Постановою КМ </w:t>
      </w:r>
      <w:hyperlink r:id="rId25" w:anchor="n234" w:tgtFrame="_blank" w:history="1">
        <w:r w:rsidRPr="008835E9">
          <w:rPr>
            <w:rFonts w:ascii="Times New Roman" w:eastAsia="Times New Roman" w:hAnsi="Times New Roman" w:cs="Times New Roman"/>
            <w:i/>
            <w:iCs/>
            <w:color w:val="0000FF"/>
            <w:sz w:val="24"/>
            <w:szCs w:val="24"/>
            <w:u w:val="single"/>
            <w:lang w:eastAsia="ru-RU"/>
          </w:rPr>
          <w:t>№ 1035 від 28.10.2020</w:t>
        </w:r>
      </w:hyperlink>
      <w:r w:rsidRPr="008835E9">
        <w:rPr>
          <w:rFonts w:ascii="Times New Roman" w:eastAsia="Times New Roman" w:hAnsi="Times New Roman" w:cs="Times New Roman"/>
          <w:i/>
          <w:iCs/>
          <w:color w:val="333333"/>
          <w:sz w:val="24"/>
          <w:szCs w:val="24"/>
          <w:lang w:eastAsia="ru-RU"/>
        </w:rPr>
        <w:t>}</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64" w:name="n117"/>
      <w:bookmarkEnd w:id="64"/>
      <w:r w:rsidRPr="008835E9">
        <w:rPr>
          <w:rFonts w:ascii="Times New Roman" w:eastAsia="Times New Roman" w:hAnsi="Times New Roman" w:cs="Times New Roman"/>
          <w:color w:val="333333"/>
          <w:sz w:val="24"/>
          <w:szCs w:val="24"/>
          <w:lang w:eastAsia="ru-RU"/>
        </w:rPr>
        <w:t>До 1 березня 2021 р. посадова особа виконавчого органу або центру надання адміністративних послуг, яка приймає заяву з необхідними документами для отримання грошової компенсації, за наявності технічної можливості реєструє заяву та формує електронну справу (заповнює відповідні електронні форми з використанням інформаційних систем Мінсоцполітики) і не пізніше наступного робочого дня надсилає електронну справу відповідному структурному підрозділу з питань соціального захисту населення засобами електронного зв’язку через інформаційні системи Мінсоцполітики з дотриманням вимог Законів України </w:t>
      </w:r>
      <w:hyperlink r:id="rId26" w:tgtFrame="_blank" w:history="1">
        <w:r w:rsidRPr="008835E9">
          <w:rPr>
            <w:rFonts w:ascii="Times New Roman" w:eastAsia="Times New Roman" w:hAnsi="Times New Roman" w:cs="Times New Roman"/>
            <w:color w:val="0000FF"/>
            <w:sz w:val="24"/>
            <w:szCs w:val="24"/>
            <w:u w:val="single"/>
            <w:lang w:eastAsia="ru-RU"/>
          </w:rPr>
          <w:t>“Про електронні документи та електронний документообіг”</w:t>
        </w:r>
      </w:hyperlink>
      <w:r w:rsidRPr="008835E9">
        <w:rPr>
          <w:rFonts w:ascii="Times New Roman" w:eastAsia="Times New Roman" w:hAnsi="Times New Roman" w:cs="Times New Roman"/>
          <w:color w:val="333333"/>
          <w:sz w:val="24"/>
          <w:szCs w:val="24"/>
          <w:lang w:eastAsia="ru-RU"/>
        </w:rPr>
        <w:t>, </w:t>
      </w:r>
      <w:hyperlink r:id="rId27" w:tgtFrame="_blank" w:history="1">
        <w:r w:rsidRPr="008835E9">
          <w:rPr>
            <w:rFonts w:ascii="Times New Roman" w:eastAsia="Times New Roman" w:hAnsi="Times New Roman" w:cs="Times New Roman"/>
            <w:color w:val="0000FF"/>
            <w:sz w:val="24"/>
            <w:szCs w:val="24"/>
            <w:u w:val="single"/>
            <w:lang w:eastAsia="ru-RU"/>
          </w:rPr>
          <w:t>“Про електронні довірчі послуги”</w:t>
        </w:r>
      </w:hyperlink>
      <w:r w:rsidRPr="008835E9">
        <w:rPr>
          <w:rFonts w:ascii="Times New Roman" w:eastAsia="Times New Roman" w:hAnsi="Times New Roman" w:cs="Times New Roman"/>
          <w:color w:val="333333"/>
          <w:sz w:val="24"/>
          <w:szCs w:val="24"/>
          <w:lang w:eastAsia="ru-RU"/>
        </w:rPr>
        <w:t>, </w:t>
      </w:r>
      <w:hyperlink r:id="rId28" w:tgtFrame="_blank" w:history="1">
        <w:r w:rsidRPr="008835E9">
          <w:rPr>
            <w:rFonts w:ascii="Times New Roman" w:eastAsia="Times New Roman" w:hAnsi="Times New Roman" w:cs="Times New Roman"/>
            <w:color w:val="0000FF"/>
            <w:sz w:val="24"/>
            <w:szCs w:val="24"/>
            <w:u w:val="single"/>
            <w:lang w:eastAsia="ru-RU"/>
          </w:rPr>
          <w:t>“Про захист інформації в інформаційно-телекомунікаційних системах”</w:t>
        </w:r>
      </w:hyperlink>
      <w:r w:rsidRPr="008835E9">
        <w:rPr>
          <w:rFonts w:ascii="Times New Roman" w:eastAsia="Times New Roman" w:hAnsi="Times New Roman" w:cs="Times New Roman"/>
          <w:color w:val="333333"/>
          <w:sz w:val="24"/>
          <w:szCs w:val="24"/>
          <w:lang w:eastAsia="ru-RU"/>
        </w:rPr>
        <w:t>.</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65" w:name="n122"/>
      <w:bookmarkEnd w:id="65"/>
      <w:r w:rsidRPr="008835E9">
        <w:rPr>
          <w:rFonts w:ascii="Times New Roman" w:eastAsia="Times New Roman" w:hAnsi="Times New Roman" w:cs="Times New Roman"/>
          <w:i/>
          <w:iCs/>
          <w:color w:val="333333"/>
          <w:sz w:val="24"/>
          <w:szCs w:val="24"/>
          <w:lang w:eastAsia="ru-RU"/>
        </w:rPr>
        <w:t>{Пункт 7 доповнено новим абзацом згідно з Постановою КМ </w:t>
      </w:r>
      <w:hyperlink r:id="rId29" w:anchor="n234" w:tgtFrame="_blank" w:history="1">
        <w:r w:rsidRPr="008835E9">
          <w:rPr>
            <w:rFonts w:ascii="Times New Roman" w:eastAsia="Times New Roman" w:hAnsi="Times New Roman" w:cs="Times New Roman"/>
            <w:i/>
            <w:iCs/>
            <w:color w:val="0000FF"/>
            <w:sz w:val="24"/>
            <w:szCs w:val="24"/>
            <w:u w:val="single"/>
            <w:lang w:eastAsia="ru-RU"/>
          </w:rPr>
          <w:t>№ 1035 від 28.10.2020</w:t>
        </w:r>
      </w:hyperlink>
      <w:r w:rsidRPr="008835E9">
        <w:rPr>
          <w:rFonts w:ascii="Times New Roman" w:eastAsia="Times New Roman" w:hAnsi="Times New Roman" w:cs="Times New Roman"/>
          <w:i/>
          <w:iCs/>
          <w:color w:val="333333"/>
          <w:sz w:val="24"/>
          <w:szCs w:val="24"/>
          <w:lang w:eastAsia="ru-RU"/>
        </w:rPr>
        <w:t>}</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66" w:name="n118"/>
      <w:bookmarkEnd w:id="66"/>
      <w:r w:rsidRPr="008835E9">
        <w:rPr>
          <w:rFonts w:ascii="Times New Roman" w:eastAsia="Times New Roman" w:hAnsi="Times New Roman" w:cs="Times New Roman"/>
          <w:color w:val="333333"/>
          <w:sz w:val="24"/>
          <w:szCs w:val="24"/>
          <w:lang w:eastAsia="ru-RU"/>
        </w:rPr>
        <w:t>З 1 березня 2021 р. заяви з необхідними документами для отримання грошової компенсації приймаються посадовими особами виконавчого органу або центру надання адміністративних послуг виключно з формуванням електронної справи.</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67" w:name="n123"/>
      <w:bookmarkEnd w:id="67"/>
      <w:r w:rsidRPr="008835E9">
        <w:rPr>
          <w:rFonts w:ascii="Times New Roman" w:eastAsia="Times New Roman" w:hAnsi="Times New Roman" w:cs="Times New Roman"/>
          <w:i/>
          <w:iCs/>
          <w:color w:val="333333"/>
          <w:sz w:val="24"/>
          <w:szCs w:val="24"/>
          <w:lang w:eastAsia="ru-RU"/>
        </w:rPr>
        <w:t>{Пункт 7 доповнено новим абзацом згідно з Постановою КМ </w:t>
      </w:r>
      <w:hyperlink r:id="rId30" w:anchor="n234" w:tgtFrame="_blank" w:history="1">
        <w:r w:rsidRPr="008835E9">
          <w:rPr>
            <w:rFonts w:ascii="Times New Roman" w:eastAsia="Times New Roman" w:hAnsi="Times New Roman" w:cs="Times New Roman"/>
            <w:i/>
            <w:iCs/>
            <w:color w:val="0000FF"/>
            <w:sz w:val="24"/>
            <w:szCs w:val="24"/>
            <w:u w:val="single"/>
            <w:lang w:eastAsia="ru-RU"/>
          </w:rPr>
          <w:t>№ 1035 від 28.10.2020</w:t>
        </w:r>
      </w:hyperlink>
      <w:r w:rsidRPr="008835E9">
        <w:rPr>
          <w:rFonts w:ascii="Times New Roman" w:eastAsia="Times New Roman" w:hAnsi="Times New Roman" w:cs="Times New Roman"/>
          <w:i/>
          <w:iCs/>
          <w:color w:val="333333"/>
          <w:sz w:val="24"/>
          <w:szCs w:val="24"/>
          <w:lang w:eastAsia="ru-RU"/>
        </w:rPr>
        <w:t>}</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68" w:name="n119"/>
      <w:bookmarkEnd w:id="68"/>
      <w:r w:rsidRPr="008835E9">
        <w:rPr>
          <w:rFonts w:ascii="Times New Roman" w:eastAsia="Times New Roman" w:hAnsi="Times New Roman" w:cs="Times New Roman"/>
          <w:color w:val="333333"/>
          <w:sz w:val="24"/>
          <w:szCs w:val="24"/>
          <w:lang w:eastAsia="ru-RU"/>
        </w:rPr>
        <w:t>Заяви з необхідними документами для отримання грошової компенсації (після формування електронної справи) у паперовому вигляді передаються відповідному структурному підрозділу з питань соціального захисту населення не рідше ніж раз на два тижні.</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69" w:name="n114"/>
      <w:bookmarkEnd w:id="69"/>
      <w:r w:rsidRPr="008835E9">
        <w:rPr>
          <w:rFonts w:ascii="Times New Roman" w:eastAsia="Times New Roman" w:hAnsi="Times New Roman" w:cs="Times New Roman"/>
          <w:i/>
          <w:iCs/>
          <w:color w:val="333333"/>
          <w:sz w:val="24"/>
          <w:szCs w:val="24"/>
          <w:lang w:eastAsia="ru-RU"/>
        </w:rPr>
        <w:t>{Пункт 7 доповнено новим абзацом згідно з Постановою КМ </w:t>
      </w:r>
      <w:hyperlink r:id="rId31" w:anchor="n234" w:tgtFrame="_blank" w:history="1">
        <w:r w:rsidRPr="008835E9">
          <w:rPr>
            <w:rFonts w:ascii="Times New Roman" w:eastAsia="Times New Roman" w:hAnsi="Times New Roman" w:cs="Times New Roman"/>
            <w:i/>
            <w:iCs/>
            <w:color w:val="0000FF"/>
            <w:sz w:val="24"/>
            <w:szCs w:val="24"/>
            <w:u w:val="single"/>
            <w:lang w:eastAsia="ru-RU"/>
          </w:rPr>
          <w:t>№ 1035 від 28.10.2020</w:t>
        </w:r>
      </w:hyperlink>
      <w:r w:rsidRPr="008835E9">
        <w:rPr>
          <w:rFonts w:ascii="Times New Roman" w:eastAsia="Times New Roman" w:hAnsi="Times New Roman" w:cs="Times New Roman"/>
          <w:i/>
          <w:iCs/>
          <w:color w:val="333333"/>
          <w:sz w:val="24"/>
          <w:szCs w:val="24"/>
          <w:lang w:eastAsia="ru-RU"/>
        </w:rPr>
        <w:t>}</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70" w:name="n137"/>
      <w:bookmarkEnd w:id="70"/>
      <w:r w:rsidRPr="008835E9">
        <w:rPr>
          <w:rFonts w:ascii="Times New Roman" w:eastAsia="Times New Roman" w:hAnsi="Times New Roman" w:cs="Times New Roman"/>
          <w:color w:val="333333"/>
          <w:sz w:val="24"/>
          <w:szCs w:val="24"/>
          <w:lang w:eastAsia="ru-RU"/>
        </w:rPr>
        <w:lastRenderedPageBreak/>
        <w:t>За наявності технічних можливостей грошову компенсацію може бути надано в межах надання комплексної послуги “єМалятко” відповідно до </w:t>
      </w:r>
      <w:hyperlink r:id="rId32" w:anchor="n19" w:tgtFrame="_blank" w:history="1">
        <w:r w:rsidRPr="008835E9">
          <w:rPr>
            <w:rFonts w:ascii="Times New Roman" w:eastAsia="Times New Roman" w:hAnsi="Times New Roman" w:cs="Times New Roman"/>
            <w:color w:val="0000FF"/>
            <w:sz w:val="24"/>
            <w:szCs w:val="24"/>
            <w:u w:val="single"/>
            <w:lang w:eastAsia="ru-RU"/>
          </w:rPr>
          <w:t>Порядку надання комплексної послуги “єМалятко”</w:t>
        </w:r>
      </w:hyperlink>
      <w:r w:rsidRPr="008835E9">
        <w:rPr>
          <w:rFonts w:ascii="Times New Roman" w:eastAsia="Times New Roman" w:hAnsi="Times New Roman" w:cs="Times New Roman"/>
          <w:color w:val="333333"/>
          <w:sz w:val="24"/>
          <w:szCs w:val="24"/>
          <w:lang w:eastAsia="ru-RU"/>
        </w:rPr>
        <w:t>, затвердженого постановою Кабінету Міністрів України від 10 липня 2019 р. № 691 “Про реалізацію експериментального проекту щодо створення сприятливих умов для реалізації прав дитини” (Офіційний вісник України, 2019 р., № 66, ст. 2257; 2020 р., № 10, ст. 384).</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71" w:name="n136"/>
      <w:bookmarkEnd w:id="71"/>
      <w:r w:rsidRPr="008835E9">
        <w:rPr>
          <w:rFonts w:ascii="Times New Roman" w:eastAsia="Times New Roman" w:hAnsi="Times New Roman" w:cs="Times New Roman"/>
          <w:i/>
          <w:iCs/>
          <w:color w:val="333333"/>
          <w:sz w:val="24"/>
          <w:szCs w:val="24"/>
          <w:lang w:eastAsia="ru-RU"/>
        </w:rPr>
        <w:t>{Пункт 7 доповнено абзацом згідно з Постановою КМ </w:t>
      </w:r>
      <w:hyperlink r:id="rId33" w:anchor="n124" w:tgtFrame="_blank" w:history="1">
        <w:r w:rsidRPr="008835E9">
          <w:rPr>
            <w:rFonts w:ascii="Times New Roman" w:eastAsia="Times New Roman" w:hAnsi="Times New Roman" w:cs="Times New Roman"/>
            <w:i/>
            <w:iCs/>
            <w:color w:val="0000FF"/>
            <w:sz w:val="24"/>
            <w:szCs w:val="24"/>
            <w:u w:val="single"/>
            <w:lang w:eastAsia="ru-RU"/>
          </w:rPr>
          <w:t>№ 1180 від 25.11.2020</w:t>
        </w:r>
      </w:hyperlink>
      <w:r w:rsidRPr="008835E9">
        <w:rPr>
          <w:rFonts w:ascii="Times New Roman" w:eastAsia="Times New Roman" w:hAnsi="Times New Roman" w:cs="Times New Roman"/>
          <w:i/>
          <w:iCs/>
          <w:color w:val="333333"/>
          <w:sz w:val="24"/>
          <w:szCs w:val="24"/>
          <w:lang w:eastAsia="ru-RU"/>
        </w:rPr>
        <w:t>}</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72" w:name="n51"/>
      <w:bookmarkEnd w:id="72"/>
      <w:r w:rsidRPr="008835E9">
        <w:rPr>
          <w:rFonts w:ascii="Times New Roman" w:eastAsia="Times New Roman" w:hAnsi="Times New Roman" w:cs="Times New Roman"/>
          <w:color w:val="333333"/>
          <w:sz w:val="24"/>
          <w:szCs w:val="24"/>
          <w:lang w:eastAsia="ru-RU"/>
        </w:rPr>
        <w:t>8. До заяви у паперовій формі отримувач додає такі документи:</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73" w:name="n52"/>
      <w:bookmarkEnd w:id="73"/>
      <w:r w:rsidRPr="008835E9">
        <w:rPr>
          <w:rFonts w:ascii="Times New Roman" w:eastAsia="Times New Roman" w:hAnsi="Times New Roman" w:cs="Times New Roman"/>
          <w:color w:val="333333"/>
          <w:sz w:val="24"/>
          <w:szCs w:val="24"/>
          <w:lang w:eastAsia="ru-RU"/>
        </w:rPr>
        <w:t>1) копію свідоцтва про народження дитини. У разі народження дитини за кордоном та відсутності свідоцтва про народження, виданого органом державної реєстрації актів цивільного стану України, - копію свідоцтва про народження дитини, виданого компетентним органом іноземної держави та легалізованого в установленому порядку, якщо інше не передбачено законом або міжнародним договором України, згоду на обов’язковість якого надано Верховною Радою України, разом з перекладом українською мовою. Вірність перекладу або справжність підпису перекладача засвідчується нотаріально;</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74" w:name="n53"/>
      <w:bookmarkEnd w:id="74"/>
      <w:r w:rsidRPr="008835E9">
        <w:rPr>
          <w:rFonts w:ascii="Times New Roman" w:eastAsia="Times New Roman" w:hAnsi="Times New Roman" w:cs="Times New Roman"/>
          <w:color w:val="333333"/>
          <w:sz w:val="24"/>
          <w:szCs w:val="24"/>
          <w:lang w:eastAsia="ru-RU"/>
        </w:rPr>
        <w:t>2) копію посвідки на постійне проживання/посвідчення біженця/довідки про звернення за захистом в Україні (для іноземця та особи без громадянства)/посвідчення особи, яка потребує додаткового захисту;</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75" w:name="n54"/>
      <w:bookmarkEnd w:id="75"/>
      <w:r w:rsidRPr="008835E9">
        <w:rPr>
          <w:rFonts w:ascii="Times New Roman" w:eastAsia="Times New Roman" w:hAnsi="Times New Roman" w:cs="Times New Roman"/>
          <w:color w:val="333333"/>
          <w:sz w:val="24"/>
          <w:szCs w:val="24"/>
          <w:lang w:eastAsia="ru-RU"/>
        </w:rPr>
        <w:t>3) копію документа про присвоєння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у паспорті громадянина України);</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76" w:name="n55"/>
      <w:bookmarkEnd w:id="76"/>
      <w:r w:rsidRPr="008835E9">
        <w:rPr>
          <w:rFonts w:ascii="Times New Roman" w:eastAsia="Times New Roman" w:hAnsi="Times New Roman" w:cs="Times New Roman"/>
          <w:color w:val="333333"/>
          <w:sz w:val="24"/>
          <w:szCs w:val="24"/>
          <w:lang w:eastAsia="ru-RU"/>
        </w:rPr>
        <w:t>4) копію рішення районної, районної у мм. Києві та Севастополі держадміністрації, виконавчого органу місцевої ради або суду про встановлення опіки (у разі здійснення опіки над дитиною);</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77" w:name="n56"/>
      <w:bookmarkEnd w:id="77"/>
      <w:r w:rsidRPr="008835E9">
        <w:rPr>
          <w:rFonts w:ascii="Times New Roman" w:eastAsia="Times New Roman" w:hAnsi="Times New Roman" w:cs="Times New Roman"/>
          <w:color w:val="333333"/>
          <w:sz w:val="24"/>
          <w:szCs w:val="24"/>
          <w:lang w:eastAsia="ru-RU"/>
        </w:rPr>
        <w:t>5) копію рішення районної, районної у мм. Києві та Севастополі держадміністрації, виконавчого органу міської ради про влаштування дитини в сім’ю патронатного вихователя (для патронатного вихователя);</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78" w:name="n57"/>
      <w:bookmarkEnd w:id="78"/>
      <w:r w:rsidRPr="008835E9">
        <w:rPr>
          <w:rFonts w:ascii="Times New Roman" w:eastAsia="Times New Roman" w:hAnsi="Times New Roman" w:cs="Times New Roman"/>
          <w:color w:val="333333"/>
          <w:sz w:val="24"/>
          <w:szCs w:val="24"/>
          <w:lang w:eastAsia="ru-RU"/>
        </w:rPr>
        <w:t>6) копію рішення районної, районної у мм. Києві та Севастополі держадміністрації, виконавчого органу міської ради про влаштування дитини до дитячого будинку сімейного типу або прийомної сім’ї;</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79" w:name="n58"/>
      <w:bookmarkEnd w:id="79"/>
      <w:r w:rsidRPr="008835E9">
        <w:rPr>
          <w:rFonts w:ascii="Times New Roman" w:eastAsia="Times New Roman" w:hAnsi="Times New Roman" w:cs="Times New Roman"/>
          <w:color w:val="333333"/>
          <w:sz w:val="24"/>
          <w:szCs w:val="24"/>
          <w:lang w:eastAsia="ru-RU"/>
        </w:rPr>
        <w:t>7) довідку з пологового будинку про неотримання одноразової натуральної допомоги “пакунок малюка”.</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80" w:name="n138"/>
      <w:bookmarkEnd w:id="80"/>
      <w:r w:rsidRPr="008835E9">
        <w:rPr>
          <w:rFonts w:ascii="Times New Roman" w:eastAsia="Times New Roman" w:hAnsi="Times New Roman" w:cs="Times New Roman"/>
          <w:i/>
          <w:iCs/>
          <w:color w:val="333333"/>
          <w:sz w:val="24"/>
          <w:szCs w:val="24"/>
          <w:lang w:eastAsia="ru-RU"/>
        </w:rPr>
        <w:t>{Підпункт 7 пункту 8 із змінами, внесеними згідно з Постановою КМ </w:t>
      </w:r>
      <w:hyperlink r:id="rId34" w:anchor="n126" w:tgtFrame="_blank" w:history="1">
        <w:r w:rsidRPr="008835E9">
          <w:rPr>
            <w:rFonts w:ascii="Times New Roman" w:eastAsia="Times New Roman" w:hAnsi="Times New Roman" w:cs="Times New Roman"/>
            <w:i/>
            <w:iCs/>
            <w:color w:val="0000FF"/>
            <w:sz w:val="24"/>
            <w:szCs w:val="24"/>
            <w:u w:val="single"/>
            <w:lang w:eastAsia="ru-RU"/>
          </w:rPr>
          <w:t>№ 1180 від 25.11.2020</w:t>
        </w:r>
      </w:hyperlink>
      <w:r w:rsidRPr="008835E9">
        <w:rPr>
          <w:rFonts w:ascii="Times New Roman" w:eastAsia="Times New Roman" w:hAnsi="Times New Roman" w:cs="Times New Roman"/>
          <w:i/>
          <w:iCs/>
          <w:color w:val="333333"/>
          <w:sz w:val="24"/>
          <w:szCs w:val="24"/>
          <w:lang w:eastAsia="ru-RU"/>
        </w:rPr>
        <w:t>}</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81" w:name="n59"/>
      <w:bookmarkEnd w:id="81"/>
      <w:r w:rsidRPr="008835E9">
        <w:rPr>
          <w:rFonts w:ascii="Times New Roman" w:eastAsia="Times New Roman" w:hAnsi="Times New Roman" w:cs="Times New Roman"/>
          <w:color w:val="333333"/>
          <w:sz w:val="24"/>
          <w:szCs w:val="24"/>
          <w:lang w:eastAsia="ru-RU"/>
        </w:rPr>
        <w:t>9. До заяви в електронній формі отримувач додає фотокопії:</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82" w:name="n60"/>
      <w:bookmarkEnd w:id="82"/>
      <w:r w:rsidRPr="008835E9">
        <w:rPr>
          <w:rFonts w:ascii="Times New Roman" w:eastAsia="Times New Roman" w:hAnsi="Times New Roman" w:cs="Times New Roman"/>
          <w:color w:val="333333"/>
          <w:sz w:val="24"/>
          <w:szCs w:val="24"/>
          <w:lang w:eastAsia="ru-RU"/>
        </w:rPr>
        <w:t>1) свідоцтва про народження дитини. У разі народження дитини за кордоном та відсутності свідоцтва про народження, виданого органом державної реєстрації актів цивільного стану України, - фотокопію свідоцтва про народження дитини, виданого компетентним органом іноземної держави та легалізованого в установленому порядку, якщо інше не передбачено законом або міжнародним договором України, згоду на обов’язковість якого надано Верховною Радою України, разом з перекладом українською мовою. Вірність перекладу або справжність підпису перекладача засвідчується нотаріально;</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83" w:name="n61"/>
      <w:bookmarkEnd w:id="83"/>
      <w:r w:rsidRPr="008835E9">
        <w:rPr>
          <w:rFonts w:ascii="Times New Roman" w:eastAsia="Times New Roman" w:hAnsi="Times New Roman" w:cs="Times New Roman"/>
          <w:color w:val="333333"/>
          <w:sz w:val="24"/>
          <w:szCs w:val="24"/>
          <w:lang w:eastAsia="ru-RU"/>
        </w:rPr>
        <w:lastRenderedPageBreak/>
        <w:t>2) посвідки на постійне проживання/посвідчення біженця/довідки про звернення за захистом в Україні (для іноземця та особи без громадянства)/посвідчення особи, яка потребує додаткового захисту;</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84" w:name="n62"/>
      <w:bookmarkEnd w:id="84"/>
      <w:r w:rsidRPr="008835E9">
        <w:rPr>
          <w:rFonts w:ascii="Times New Roman" w:eastAsia="Times New Roman" w:hAnsi="Times New Roman" w:cs="Times New Roman"/>
          <w:color w:val="333333"/>
          <w:sz w:val="24"/>
          <w:szCs w:val="24"/>
          <w:lang w:eastAsia="ru-RU"/>
        </w:rPr>
        <w:t>3) рішення районної, районної у мм. Києві та Севастополі держадміністрації, виконавчого органу місцевої ради або суду про встановлення опіки (в разі здійснення опіки над дитиною);</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85" w:name="n63"/>
      <w:bookmarkEnd w:id="85"/>
      <w:r w:rsidRPr="008835E9">
        <w:rPr>
          <w:rFonts w:ascii="Times New Roman" w:eastAsia="Times New Roman" w:hAnsi="Times New Roman" w:cs="Times New Roman"/>
          <w:color w:val="333333"/>
          <w:sz w:val="24"/>
          <w:szCs w:val="24"/>
          <w:lang w:eastAsia="ru-RU"/>
        </w:rPr>
        <w:t>4) рішення районної, районної у мм. Києві та Севастополі держадміністрації, виконавчого органу міської ради про влаштування дитини в сім’ю патронатного вихователя (для патронатного вихователя);</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86" w:name="n64"/>
      <w:bookmarkEnd w:id="86"/>
      <w:r w:rsidRPr="008835E9">
        <w:rPr>
          <w:rFonts w:ascii="Times New Roman" w:eastAsia="Times New Roman" w:hAnsi="Times New Roman" w:cs="Times New Roman"/>
          <w:color w:val="333333"/>
          <w:sz w:val="24"/>
          <w:szCs w:val="24"/>
          <w:lang w:eastAsia="ru-RU"/>
        </w:rPr>
        <w:t>5) рішення районної, районної у мм. Києві та Севастополі держадміністрації, виконавчого органу міської ради про влаштування дитини до дитячого будинку сімейного типу або прийомної сім’ї;</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87" w:name="n65"/>
      <w:bookmarkEnd w:id="87"/>
      <w:r w:rsidRPr="008835E9">
        <w:rPr>
          <w:rFonts w:ascii="Times New Roman" w:eastAsia="Times New Roman" w:hAnsi="Times New Roman" w:cs="Times New Roman"/>
          <w:color w:val="333333"/>
          <w:sz w:val="24"/>
          <w:szCs w:val="24"/>
          <w:lang w:eastAsia="ru-RU"/>
        </w:rPr>
        <w:t>6) довідки з пологового будинку про неотримання одноразової натуральної допомоги “пакунок малюка”.</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88" w:name="n139"/>
      <w:bookmarkEnd w:id="88"/>
      <w:r w:rsidRPr="008835E9">
        <w:rPr>
          <w:rFonts w:ascii="Times New Roman" w:eastAsia="Times New Roman" w:hAnsi="Times New Roman" w:cs="Times New Roman"/>
          <w:i/>
          <w:iCs/>
          <w:color w:val="333333"/>
          <w:sz w:val="24"/>
          <w:szCs w:val="24"/>
          <w:lang w:eastAsia="ru-RU"/>
        </w:rPr>
        <w:t>{Підпункт 6 пункту 9 із змінами, внесеними згідно з Постановою КМ </w:t>
      </w:r>
      <w:hyperlink r:id="rId35" w:anchor="n126" w:tgtFrame="_blank" w:history="1">
        <w:r w:rsidRPr="008835E9">
          <w:rPr>
            <w:rFonts w:ascii="Times New Roman" w:eastAsia="Times New Roman" w:hAnsi="Times New Roman" w:cs="Times New Roman"/>
            <w:i/>
            <w:iCs/>
            <w:color w:val="0000FF"/>
            <w:sz w:val="24"/>
            <w:szCs w:val="24"/>
            <w:u w:val="single"/>
            <w:lang w:eastAsia="ru-RU"/>
          </w:rPr>
          <w:t>№ 1180 від 25.11.2020</w:t>
        </w:r>
      </w:hyperlink>
      <w:r w:rsidRPr="008835E9">
        <w:rPr>
          <w:rFonts w:ascii="Times New Roman" w:eastAsia="Times New Roman" w:hAnsi="Times New Roman" w:cs="Times New Roman"/>
          <w:i/>
          <w:iCs/>
          <w:color w:val="333333"/>
          <w:sz w:val="24"/>
          <w:szCs w:val="24"/>
          <w:lang w:eastAsia="ru-RU"/>
        </w:rPr>
        <w:t>}</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89" w:name="n66"/>
      <w:bookmarkEnd w:id="89"/>
      <w:r w:rsidRPr="008835E9">
        <w:rPr>
          <w:rFonts w:ascii="Times New Roman" w:eastAsia="Times New Roman" w:hAnsi="Times New Roman" w:cs="Times New Roman"/>
          <w:color w:val="333333"/>
          <w:sz w:val="24"/>
          <w:szCs w:val="24"/>
          <w:lang w:eastAsia="ru-RU"/>
        </w:rPr>
        <w:t>10. Відомості в електронному вигляді без подання фотокопії документів, зазначених у </w:t>
      </w:r>
      <w:hyperlink r:id="rId36" w:anchor="n60" w:history="1">
        <w:r w:rsidRPr="008835E9">
          <w:rPr>
            <w:rFonts w:ascii="Times New Roman" w:eastAsia="Times New Roman" w:hAnsi="Times New Roman" w:cs="Times New Roman"/>
            <w:color w:val="0000FF"/>
            <w:sz w:val="24"/>
            <w:szCs w:val="24"/>
            <w:u w:val="single"/>
            <w:lang w:eastAsia="ru-RU"/>
          </w:rPr>
          <w:t>підпункті 1</w:t>
        </w:r>
      </w:hyperlink>
      <w:r w:rsidRPr="008835E9">
        <w:rPr>
          <w:rFonts w:ascii="Times New Roman" w:eastAsia="Times New Roman" w:hAnsi="Times New Roman" w:cs="Times New Roman"/>
          <w:color w:val="333333"/>
          <w:sz w:val="24"/>
          <w:szCs w:val="24"/>
          <w:lang w:eastAsia="ru-RU"/>
        </w:rPr>
        <w:t> пункту 9 цих Порядку та умов, надаватимуться через інформаційні системи Мінсоцполітики або інтегровані з ними інформаційні системи органів виконавчої влади та органів місцевого самоврядування з дотриманням вимог Законів України </w:t>
      </w:r>
      <w:hyperlink r:id="rId37" w:tgtFrame="_blank" w:history="1">
        <w:r w:rsidRPr="008835E9">
          <w:rPr>
            <w:rFonts w:ascii="Times New Roman" w:eastAsia="Times New Roman" w:hAnsi="Times New Roman" w:cs="Times New Roman"/>
            <w:color w:val="0000FF"/>
            <w:sz w:val="24"/>
            <w:szCs w:val="24"/>
            <w:u w:val="single"/>
            <w:lang w:eastAsia="ru-RU"/>
          </w:rPr>
          <w:t>“Про електронні документи та електронний документообіг”</w:t>
        </w:r>
      </w:hyperlink>
      <w:r w:rsidRPr="008835E9">
        <w:rPr>
          <w:rFonts w:ascii="Times New Roman" w:eastAsia="Times New Roman" w:hAnsi="Times New Roman" w:cs="Times New Roman"/>
          <w:color w:val="333333"/>
          <w:sz w:val="24"/>
          <w:szCs w:val="24"/>
          <w:lang w:eastAsia="ru-RU"/>
        </w:rPr>
        <w:t>, </w:t>
      </w:r>
      <w:hyperlink r:id="rId38" w:tgtFrame="_blank" w:history="1">
        <w:r w:rsidRPr="008835E9">
          <w:rPr>
            <w:rFonts w:ascii="Times New Roman" w:eastAsia="Times New Roman" w:hAnsi="Times New Roman" w:cs="Times New Roman"/>
            <w:color w:val="0000FF"/>
            <w:sz w:val="24"/>
            <w:szCs w:val="24"/>
            <w:u w:val="single"/>
            <w:lang w:eastAsia="ru-RU"/>
          </w:rPr>
          <w:t>“Про електронні довірчі послуги”</w:t>
        </w:r>
      </w:hyperlink>
      <w:r w:rsidRPr="008835E9">
        <w:rPr>
          <w:rFonts w:ascii="Times New Roman" w:eastAsia="Times New Roman" w:hAnsi="Times New Roman" w:cs="Times New Roman"/>
          <w:color w:val="333333"/>
          <w:sz w:val="24"/>
          <w:szCs w:val="24"/>
          <w:lang w:eastAsia="ru-RU"/>
        </w:rPr>
        <w:t> після введення в експлуатацію відповідних технічних та програмних засобів.</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90" w:name="n67"/>
      <w:bookmarkEnd w:id="90"/>
      <w:r w:rsidRPr="008835E9">
        <w:rPr>
          <w:rFonts w:ascii="Times New Roman" w:eastAsia="Times New Roman" w:hAnsi="Times New Roman" w:cs="Times New Roman"/>
          <w:color w:val="333333"/>
          <w:sz w:val="24"/>
          <w:szCs w:val="24"/>
          <w:lang w:eastAsia="ru-RU"/>
        </w:rPr>
        <w:t>11. На заяву та документи (відомості), що подаються в електронній формі, накладається кваліфікований електронний підпис отримувача. Відомості про прізвище, ім’я та по батькові отримувача, його реєстраційний номер платника податків та реквізити документів, що посвідчують особу, отримуються з кваліфікованого сертифіката електронного підпису.</w:t>
      </w:r>
    </w:p>
    <w:p w:rsidR="008835E9" w:rsidRPr="008835E9" w:rsidRDefault="008835E9" w:rsidP="008835E9">
      <w:pPr>
        <w:spacing w:after="150" w:line="240" w:lineRule="auto"/>
        <w:ind w:firstLine="450"/>
        <w:jc w:val="both"/>
        <w:rPr>
          <w:rFonts w:ascii="Times New Roman" w:eastAsia="Times New Roman" w:hAnsi="Times New Roman" w:cs="Times New Roman"/>
          <w:i/>
          <w:iCs/>
          <w:color w:val="333333"/>
          <w:sz w:val="24"/>
          <w:szCs w:val="24"/>
          <w:lang w:eastAsia="ru-RU"/>
        </w:rPr>
      </w:pPr>
      <w:bookmarkStart w:id="91" w:name="n68"/>
      <w:bookmarkEnd w:id="91"/>
      <w:r w:rsidRPr="008835E9">
        <w:rPr>
          <w:rFonts w:ascii="Times New Roman" w:eastAsia="Times New Roman" w:hAnsi="Times New Roman" w:cs="Times New Roman"/>
          <w:i/>
          <w:iCs/>
          <w:color w:val="333333"/>
          <w:sz w:val="24"/>
          <w:szCs w:val="24"/>
          <w:lang w:eastAsia="ru-RU"/>
        </w:rPr>
        <w:t>{Пункт 12 виключено на підставі Постанови КМ </w:t>
      </w:r>
      <w:hyperlink r:id="rId39" w:anchor="n240" w:tgtFrame="_blank" w:history="1">
        <w:r w:rsidRPr="008835E9">
          <w:rPr>
            <w:rFonts w:ascii="Times New Roman" w:eastAsia="Times New Roman" w:hAnsi="Times New Roman" w:cs="Times New Roman"/>
            <w:i/>
            <w:iCs/>
            <w:color w:val="0000FF"/>
            <w:sz w:val="24"/>
            <w:szCs w:val="24"/>
            <w:u w:val="single"/>
            <w:lang w:eastAsia="ru-RU"/>
          </w:rPr>
          <w:t>№ 1035 від 28.10.2020</w:t>
        </w:r>
      </w:hyperlink>
      <w:r w:rsidRPr="008835E9">
        <w:rPr>
          <w:rFonts w:ascii="Times New Roman" w:eastAsia="Times New Roman" w:hAnsi="Times New Roman" w:cs="Times New Roman"/>
          <w:i/>
          <w:iCs/>
          <w:color w:val="333333"/>
          <w:sz w:val="24"/>
          <w:szCs w:val="24"/>
          <w:lang w:eastAsia="ru-RU"/>
        </w:rPr>
        <w:t>}</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92" w:name="n70"/>
      <w:bookmarkEnd w:id="92"/>
      <w:r w:rsidRPr="008835E9">
        <w:rPr>
          <w:rFonts w:ascii="Times New Roman" w:eastAsia="Times New Roman" w:hAnsi="Times New Roman" w:cs="Times New Roman"/>
          <w:color w:val="333333"/>
          <w:sz w:val="24"/>
          <w:szCs w:val="24"/>
          <w:lang w:eastAsia="ru-RU"/>
        </w:rPr>
        <w:t>13. Структурні підрозділи з питань соціального захисту населення:</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93" w:name="n71"/>
      <w:bookmarkEnd w:id="93"/>
      <w:r w:rsidRPr="008835E9">
        <w:rPr>
          <w:rFonts w:ascii="Times New Roman" w:eastAsia="Times New Roman" w:hAnsi="Times New Roman" w:cs="Times New Roman"/>
          <w:color w:val="333333"/>
          <w:sz w:val="24"/>
          <w:szCs w:val="24"/>
          <w:lang w:eastAsia="ru-RU"/>
        </w:rPr>
        <w:t>розглядають подані документи (відомості), передбачені </w:t>
      </w:r>
      <w:hyperlink r:id="rId40" w:anchor="n48" w:history="1">
        <w:r w:rsidRPr="008835E9">
          <w:rPr>
            <w:rFonts w:ascii="Times New Roman" w:eastAsia="Times New Roman" w:hAnsi="Times New Roman" w:cs="Times New Roman"/>
            <w:color w:val="0000FF"/>
            <w:sz w:val="24"/>
            <w:szCs w:val="24"/>
            <w:u w:val="single"/>
            <w:lang w:eastAsia="ru-RU"/>
          </w:rPr>
          <w:t>пунктами 7-9</w:t>
        </w:r>
      </w:hyperlink>
      <w:r w:rsidRPr="008835E9">
        <w:rPr>
          <w:rFonts w:ascii="Times New Roman" w:eastAsia="Times New Roman" w:hAnsi="Times New Roman" w:cs="Times New Roman"/>
          <w:color w:val="333333"/>
          <w:sz w:val="24"/>
          <w:szCs w:val="24"/>
          <w:lang w:eastAsia="ru-RU"/>
        </w:rPr>
        <w:t> цих Порядку та умов;</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94" w:name="n72"/>
      <w:bookmarkEnd w:id="94"/>
      <w:r w:rsidRPr="008835E9">
        <w:rPr>
          <w:rFonts w:ascii="Times New Roman" w:eastAsia="Times New Roman" w:hAnsi="Times New Roman" w:cs="Times New Roman"/>
          <w:color w:val="333333"/>
          <w:sz w:val="24"/>
          <w:szCs w:val="24"/>
          <w:lang w:eastAsia="ru-RU"/>
        </w:rPr>
        <w:t>перевіряють видачу одноразової натуральної допомоги “пакунок малюка” за місцем проживання або місцем перебування отримувача;</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95" w:name="n140"/>
      <w:bookmarkEnd w:id="95"/>
      <w:r w:rsidRPr="008835E9">
        <w:rPr>
          <w:rFonts w:ascii="Times New Roman" w:eastAsia="Times New Roman" w:hAnsi="Times New Roman" w:cs="Times New Roman"/>
          <w:i/>
          <w:iCs/>
          <w:color w:val="333333"/>
          <w:sz w:val="24"/>
          <w:szCs w:val="24"/>
          <w:lang w:eastAsia="ru-RU"/>
        </w:rPr>
        <w:t>{Абзац третій пункту 13 в редакції Постанови КМ </w:t>
      </w:r>
      <w:hyperlink r:id="rId41" w:anchor="n127" w:tgtFrame="_blank" w:history="1">
        <w:r w:rsidRPr="008835E9">
          <w:rPr>
            <w:rFonts w:ascii="Times New Roman" w:eastAsia="Times New Roman" w:hAnsi="Times New Roman" w:cs="Times New Roman"/>
            <w:i/>
            <w:iCs/>
            <w:color w:val="0000FF"/>
            <w:sz w:val="24"/>
            <w:szCs w:val="24"/>
            <w:u w:val="single"/>
            <w:lang w:eastAsia="ru-RU"/>
          </w:rPr>
          <w:t>№ 1180 від 25.11.2020</w:t>
        </w:r>
      </w:hyperlink>
      <w:r w:rsidRPr="008835E9">
        <w:rPr>
          <w:rFonts w:ascii="Times New Roman" w:eastAsia="Times New Roman" w:hAnsi="Times New Roman" w:cs="Times New Roman"/>
          <w:i/>
          <w:iCs/>
          <w:color w:val="333333"/>
          <w:sz w:val="24"/>
          <w:szCs w:val="24"/>
          <w:lang w:eastAsia="ru-RU"/>
        </w:rPr>
        <w:t>}</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96" w:name="n73"/>
      <w:bookmarkEnd w:id="96"/>
      <w:r w:rsidRPr="008835E9">
        <w:rPr>
          <w:rFonts w:ascii="Times New Roman" w:eastAsia="Times New Roman" w:hAnsi="Times New Roman" w:cs="Times New Roman"/>
          <w:color w:val="333333"/>
          <w:sz w:val="24"/>
          <w:szCs w:val="24"/>
          <w:lang w:eastAsia="ru-RU"/>
        </w:rPr>
        <w:t>протягом п’яти робочих днів з дати надходження документів/відомостей, передбачених </w:t>
      </w:r>
      <w:hyperlink r:id="rId42" w:anchor="n48" w:history="1">
        <w:r w:rsidRPr="008835E9">
          <w:rPr>
            <w:rFonts w:ascii="Times New Roman" w:eastAsia="Times New Roman" w:hAnsi="Times New Roman" w:cs="Times New Roman"/>
            <w:color w:val="0000FF"/>
            <w:sz w:val="24"/>
            <w:szCs w:val="24"/>
            <w:u w:val="single"/>
            <w:lang w:eastAsia="ru-RU"/>
          </w:rPr>
          <w:t>пунктами 7-9</w:t>
        </w:r>
      </w:hyperlink>
      <w:r w:rsidRPr="008835E9">
        <w:rPr>
          <w:rFonts w:ascii="Times New Roman" w:eastAsia="Times New Roman" w:hAnsi="Times New Roman" w:cs="Times New Roman"/>
          <w:color w:val="333333"/>
          <w:sz w:val="24"/>
          <w:szCs w:val="24"/>
          <w:lang w:eastAsia="ru-RU"/>
        </w:rPr>
        <w:t> цих Порядку та умов, приймають рішення про призначення грошової компенсації або про її відмову.</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97" w:name="n74"/>
      <w:bookmarkEnd w:id="97"/>
      <w:r w:rsidRPr="008835E9">
        <w:rPr>
          <w:rFonts w:ascii="Times New Roman" w:eastAsia="Times New Roman" w:hAnsi="Times New Roman" w:cs="Times New Roman"/>
          <w:color w:val="333333"/>
          <w:sz w:val="24"/>
          <w:szCs w:val="24"/>
          <w:lang w:eastAsia="ru-RU"/>
        </w:rPr>
        <w:t>Про призначення грошової компенсації або про її відмову (із зазначенням причини відмови та порядку оскарження такого рішення) структурний підрозділ з питань соціального захисту населення протягом одного робочого дня після прийняття такого рішення видає чи надсилає отримувачу письмове повідомлення, у тому числі в електронній формі (у разі подання заяви та документів в електронній формі).</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98" w:name="n75"/>
      <w:bookmarkEnd w:id="98"/>
      <w:r w:rsidRPr="008835E9">
        <w:rPr>
          <w:rFonts w:ascii="Times New Roman" w:eastAsia="Times New Roman" w:hAnsi="Times New Roman" w:cs="Times New Roman"/>
          <w:color w:val="333333"/>
          <w:sz w:val="24"/>
          <w:szCs w:val="24"/>
          <w:lang w:eastAsia="ru-RU"/>
        </w:rPr>
        <w:t>Отримувачу може бути відмовлено у призначенні грошової компенсації у разі подання не у повному обсязі документів (відомостей), передбачених </w:t>
      </w:r>
      <w:hyperlink r:id="rId43" w:anchor="n48" w:history="1">
        <w:r w:rsidRPr="008835E9">
          <w:rPr>
            <w:rFonts w:ascii="Times New Roman" w:eastAsia="Times New Roman" w:hAnsi="Times New Roman" w:cs="Times New Roman"/>
            <w:color w:val="0000FF"/>
            <w:sz w:val="24"/>
            <w:szCs w:val="24"/>
            <w:u w:val="single"/>
            <w:lang w:eastAsia="ru-RU"/>
          </w:rPr>
          <w:t>пунктами 7-9</w:t>
        </w:r>
      </w:hyperlink>
      <w:r w:rsidRPr="008835E9">
        <w:rPr>
          <w:rFonts w:ascii="Times New Roman" w:eastAsia="Times New Roman" w:hAnsi="Times New Roman" w:cs="Times New Roman"/>
          <w:color w:val="333333"/>
          <w:sz w:val="24"/>
          <w:szCs w:val="24"/>
          <w:lang w:eastAsia="ru-RU"/>
        </w:rPr>
        <w:t> цих Порядку та умов.</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99" w:name="n76"/>
      <w:bookmarkEnd w:id="99"/>
      <w:r w:rsidRPr="008835E9">
        <w:rPr>
          <w:rFonts w:ascii="Times New Roman" w:eastAsia="Times New Roman" w:hAnsi="Times New Roman" w:cs="Times New Roman"/>
          <w:color w:val="333333"/>
          <w:sz w:val="24"/>
          <w:szCs w:val="24"/>
          <w:lang w:eastAsia="ru-RU"/>
        </w:rPr>
        <w:lastRenderedPageBreak/>
        <w:t>14. Перерахування коштів грошової компенсації здійснюється шляхом зарахування на поточний рахунок, відкритий в уповноваженому банку відповідно до договору про взаємодію, укладеного Мінсоцполітики та уповноваженим банком, для подальшого їх перерахування на спеціальні рахунки отримувачів.</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100" w:name="n77"/>
      <w:bookmarkEnd w:id="100"/>
      <w:r w:rsidRPr="008835E9">
        <w:rPr>
          <w:rFonts w:ascii="Times New Roman" w:eastAsia="Times New Roman" w:hAnsi="Times New Roman" w:cs="Times New Roman"/>
          <w:color w:val="333333"/>
          <w:sz w:val="24"/>
          <w:szCs w:val="24"/>
          <w:lang w:eastAsia="ru-RU"/>
        </w:rPr>
        <w:t>15. Структурний підрозділ з питань соціального захисту населення на підставі прийнятих рішень про призначення грошової компенсації та даних отримувача щомісяця до 10 числа формує реєстр отримувачів грошової компенсації і подає його Мінсоцполітики.</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101" w:name="n78"/>
      <w:bookmarkEnd w:id="101"/>
      <w:r w:rsidRPr="008835E9">
        <w:rPr>
          <w:rFonts w:ascii="Times New Roman" w:eastAsia="Times New Roman" w:hAnsi="Times New Roman" w:cs="Times New Roman"/>
          <w:color w:val="333333"/>
          <w:sz w:val="24"/>
          <w:szCs w:val="24"/>
          <w:lang w:eastAsia="ru-RU"/>
        </w:rPr>
        <w:t>Мінсоцполітики на підставі отриманих реєстрів отримувачів грошової компенсації формує зведений реєстр.</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102" w:name="n79"/>
      <w:bookmarkEnd w:id="102"/>
      <w:r w:rsidRPr="008835E9">
        <w:rPr>
          <w:rFonts w:ascii="Times New Roman" w:eastAsia="Times New Roman" w:hAnsi="Times New Roman" w:cs="Times New Roman"/>
          <w:color w:val="333333"/>
          <w:sz w:val="24"/>
          <w:szCs w:val="24"/>
          <w:lang w:eastAsia="ru-RU"/>
        </w:rPr>
        <w:t>Мінсоцполітики не пізніше наступного робочого дня передає отримані від структурних підрозділів з питань соціального захисту населення реєстри отримувачів грошової компенсації уповноваженому банку та протягом семи робочих днів на підставі договору про взаємодію та зведеного реєстру перераховує з рахунка, відкритого в Казначействі, на поточний рахунок, відкритий в уповноваженому банку, кошти грошової компенсації для подальшого їх перерахування на спеціальні рахунки отримувачів.</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103" w:name="n80"/>
      <w:bookmarkEnd w:id="103"/>
      <w:r w:rsidRPr="008835E9">
        <w:rPr>
          <w:rFonts w:ascii="Times New Roman" w:eastAsia="Times New Roman" w:hAnsi="Times New Roman" w:cs="Times New Roman"/>
          <w:color w:val="333333"/>
          <w:sz w:val="24"/>
          <w:szCs w:val="24"/>
          <w:lang w:eastAsia="ru-RU"/>
        </w:rPr>
        <w:t>16. Мінсоцполітики протягом одного робочого дня з дня подання уповноваженому банку реєстру отримувачів грошової компенсації повідомляє про це структурний підрозділ з питань соціального захисту населення.</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104" w:name="n81"/>
      <w:bookmarkEnd w:id="104"/>
      <w:r w:rsidRPr="008835E9">
        <w:rPr>
          <w:rFonts w:ascii="Times New Roman" w:eastAsia="Times New Roman" w:hAnsi="Times New Roman" w:cs="Times New Roman"/>
          <w:color w:val="333333"/>
          <w:sz w:val="24"/>
          <w:szCs w:val="24"/>
          <w:lang w:eastAsia="ru-RU"/>
        </w:rPr>
        <w:t>17. Отримувач протягом року з дня зарахування коштів грошової компенсації на спеціальний рахунок в уповноваженому банку самостійно використовує призначену йому грошову компенсацію на придбання товарів, передбачених </w:t>
      </w:r>
      <w:hyperlink r:id="rId44" w:anchor="n32" w:history="1">
        <w:r w:rsidRPr="008835E9">
          <w:rPr>
            <w:rFonts w:ascii="Times New Roman" w:eastAsia="Times New Roman" w:hAnsi="Times New Roman" w:cs="Times New Roman"/>
            <w:color w:val="0000FF"/>
            <w:sz w:val="24"/>
            <w:szCs w:val="24"/>
            <w:u w:val="single"/>
            <w:lang w:eastAsia="ru-RU"/>
          </w:rPr>
          <w:t>пунктом 4 </w:t>
        </w:r>
      </w:hyperlink>
      <w:r w:rsidRPr="008835E9">
        <w:rPr>
          <w:rFonts w:ascii="Times New Roman" w:eastAsia="Times New Roman" w:hAnsi="Times New Roman" w:cs="Times New Roman"/>
          <w:color w:val="333333"/>
          <w:sz w:val="24"/>
          <w:szCs w:val="24"/>
          <w:lang w:eastAsia="ru-RU"/>
        </w:rPr>
        <w:t>цих Порядку та умов, у суб’єктів господарювання, які здійснюють продаж споживчих товарів безпосередньо населенню для особистого споживання (далі - заклад торгівлі), що приєдналися до публічного договору про реалізацію пілотного проекту “Монетизація одноразової натуральної допомоги “пакунок малюка” (далі - публічний договір) шляхом укладення додаткової угоди з Мінсоцполітики про приєднання до публічного договору та внесені до реєстру учасників пілотного проекту “Монетизація одноразової натуральної допомоги “пакунок малюка” (далі - реєстр).</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105" w:name="n82"/>
      <w:bookmarkEnd w:id="105"/>
      <w:r w:rsidRPr="008835E9">
        <w:rPr>
          <w:rFonts w:ascii="Times New Roman" w:eastAsia="Times New Roman" w:hAnsi="Times New Roman" w:cs="Times New Roman"/>
          <w:color w:val="333333"/>
          <w:sz w:val="24"/>
          <w:szCs w:val="24"/>
          <w:lang w:eastAsia="ru-RU"/>
        </w:rPr>
        <w:t>18. Мінсоцполітики розміщує на власному офіційному веб-сайті публічний договір та оголошення з пропозицією закладам торгівлі, які реалізують товари, визначені </w:t>
      </w:r>
      <w:hyperlink r:id="rId45" w:anchor="n32" w:history="1">
        <w:r w:rsidRPr="008835E9">
          <w:rPr>
            <w:rFonts w:ascii="Times New Roman" w:eastAsia="Times New Roman" w:hAnsi="Times New Roman" w:cs="Times New Roman"/>
            <w:color w:val="0000FF"/>
            <w:sz w:val="24"/>
            <w:szCs w:val="24"/>
            <w:u w:val="single"/>
            <w:lang w:eastAsia="ru-RU"/>
          </w:rPr>
          <w:t>пунктом 4</w:t>
        </w:r>
      </w:hyperlink>
      <w:r w:rsidRPr="008835E9">
        <w:rPr>
          <w:rFonts w:ascii="Times New Roman" w:eastAsia="Times New Roman" w:hAnsi="Times New Roman" w:cs="Times New Roman"/>
          <w:color w:val="333333"/>
          <w:sz w:val="24"/>
          <w:szCs w:val="24"/>
          <w:lang w:eastAsia="ru-RU"/>
        </w:rPr>
        <w:t> цих Порядку та умов, укласти з Мінсоцполітики додаткову угоду про приєднання до публічного договору, яким, зокрема, передбачено виключні умови продажу отримувачам товарів, визначених пунктом 4 цих Порядку та умов, за рахунок коштів державного бюджету.</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106" w:name="n83"/>
      <w:bookmarkEnd w:id="106"/>
      <w:r w:rsidRPr="008835E9">
        <w:rPr>
          <w:rFonts w:ascii="Times New Roman" w:eastAsia="Times New Roman" w:hAnsi="Times New Roman" w:cs="Times New Roman"/>
          <w:color w:val="333333"/>
          <w:sz w:val="24"/>
          <w:szCs w:val="24"/>
          <w:lang w:eastAsia="ru-RU"/>
        </w:rPr>
        <w:t>Купівля товарів фінансується за рахунок коштів державного бюджету, перерахованих на спеціальний рахунок отримувача, виключно на купівлю товарів, визначених у </w:t>
      </w:r>
      <w:hyperlink r:id="rId46" w:anchor="n32" w:history="1">
        <w:r w:rsidRPr="008835E9">
          <w:rPr>
            <w:rFonts w:ascii="Times New Roman" w:eastAsia="Times New Roman" w:hAnsi="Times New Roman" w:cs="Times New Roman"/>
            <w:color w:val="0000FF"/>
            <w:sz w:val="24"/>
            <w:szCs w:val="24"/>
            <w:u w:val="single"/>
            <w:lang w:eastAsia="ru-RU"/>
          </w:rPr>
          <w:t>пункті 4 </w:t>
        </w:r>
      </w:hyperlink>
      <w:r w:rsidRPr="008835E9">
        <w:rPr>
          <w:rFonts w:ascii="Times New Roman" w:eastAsia="Times New Roman" w:hAnsi="Times New Roman" w:cs="Times New Roman"/>
          <w:color w:val="333333"/>
          <w:sz w:val="24"/>
          <w:szCs w:val="24"/>
          <w:lang w:eastAsia="ru-RU"/>
        </w:rPr>
        <w:t>цих Порядку та умов. При цьому заклад торгівлі бере зобов’язання щодо здійснення контролю продажу товарів, визначених у пункті 4 цих Порядку та умов.</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107" w:name="n84"/>
      <w:bookmarkEnd w:id="107"/>
      <w:r w:rsidRPr="008835E9">
        <w:rPr>
          <w:rFonts w:ascii="Times New Roman" w:eastAsia="Times New Roman" w:hAnsi="Times New Roman" w:cs="Times New Roman"/>
          <w:color w:val="333333"/>
          <w:sz w:val="24"/>
          <w:szCs w:val="24"/>
          <w:lang w:eastAsia="ru-RU"/>
        </w:rPr>
        <w:t>19. Заклад торгівлі приєднується до публічного договору шляхом укладення додаткової угоди про приєднання до публічного договору та подає фотокопії установчих документів і документів, які  підтверджують право підпису представників закладу торгівлі, на які накладається кваліфікований електронний підпис керівника закладу торгівлі або уповноваженої особи, та надсилає її Мінсоцполітики.</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108" w:name="n85"/>
      <w:bookmarkEnd w:id="108"/>
      <w:r w:rsidRPr="008835E9">
        <w:rPr>
          <w:rFonts w:ascii="Times New Roman" w:eastAsia="Times New Roman" w:hAnsi="Times New Roman" w:cs="Times New Roman"/>
          <w:color w:val="333333"/>
          <w:sz w:val="24"/>
          <w:szCs w:val="24"/>
          <w:lang w:eastAsia="ru-RU"/>
        </w:rPr>
        <w:t>Після отримання Мінсоцполітики документів, визначених абзацом першим цього пункту, заклад торгівлі включається до реєстру.</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109" w:name="n86"/>
      <w:bookmarkEnd w:id="109"/>
      <w:r w:rsidRPr="008835E9">
        <w:rPr>
          <w:rFonts w:ascii="Times New Roman" w:eastAsia="Times New Roman" w:hAnsi="Times New Roman" w:cs="Times New Roman"/>
          <w:color w:val="333333"/>
          <w:sz w:val="24"/>
          <w:szCs w:val="24"/>
          <w:lang w:eastAsia="ru-RU"/>
        </w:rPr>
        <w:t>20. Реєстр ведеться Мінсоцполітики за затвердженою ним формою.</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110" w:name="n87"/>
      <w:bookmarkEnd w:id="110"/>
      <w:r w:rsidRPr="008835E9">
        <w:rPr>
          <w:rFonts w:ascii="Times New Roman" w:eastAsia="Times New Roman" w:hAnsi="Times New Roman" w:cs="Times New Roman"/>
          <w:color w:val="333333"/>
          <w:sz w:val="24"/>
          <w:szCs w:val="24"/>
          <w:lang w:eastAsia="ru-RU"/>
        </w:rPr>
        <w:lastRenderedPageBreak/>
        <w:t>Документообіг, пов’язаний з веденням реєстру, здійснюється з дотриманням вимог законодавства про електронні документи та електронний документообіг.</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111" w:name="n88"/>
      <w:bookmarkEnd w:id="111"/>
      <w:r w:rsidRPr="008835E9">
        <w:rPr>
          <w:rFonts w:ascii="Times New Roman" w:eastAsia="Times New Roman" w:hAnsi="Times New Roman" w:cs="Times New Roman"/>
          <w:color w:val="333333"/>
          <w:sz w:val="24"/>
          <w:szCs w:val="24"/>
          <w:lang w:eastAsia="ru-RU"/>
        </w:rPr>
        <w:t>21. Виключення з реєстру проводить Мінсоцполітики в разі встановлення факту продажу закладом торгівлі, внесеним до реєстру, товарів, відмінних від визначених у </w:t>
      </w:r>
      <w:hyperlink r:id="rId47" w:anchor="n32" w:history="1">
        <w:r w:rsidRPr="008835E9">
          <w:rPr>
            <w:rFonts w:ascii="Times New Roman" w:eastAsia="Times New Roman" w:hAnsi="Times New Roman" w:cs="Times New Roman"/>
            <w:color w:val="0000FF"/>
            <w:sz w:val="24"/>
            <w:szCs w:val="24"/>
            <w:u w:val="single"/>
            <w:lang w:eastAsia="ru-RU"/>
          </w:rPr>
          <w:t>пункті 4 </w:t>
        </w:r>
      </w:hyperlink>
      <w:r w:rsidRPr="008835E9">
        <w:rPr>
          <w:rFonts w:ascii="Times New Roman" w:eastAsia="Times New Roman" w:hAnsi="Times New Roman" w:cs="Times New Roman"/>
          <w:color w:val="333333"/>
          <w:sz w:val="24"/>
          <w:szCs w:val="24"/>
          <w:lang w:eastAsia="ru-RU"/>
        </w:rPr>
        <w:t>цих Порядку та умов, або порушення умов публічного договору.</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112" w:name="n89"/>
      <w:bookmarkEnd w:id="112"/>
      <w:r w:rsidRPr="008835E9">
        <w:rPr>
          <w:rFonts w:ascii="Times New Roman" w:eastAsia="Times New Roman" w:hAnsi="Times New Roman" w:cs="Times New Roman"/>
          <w:color w:val="333333"/>
          <w:sz w:val="24"/>
          <w:szCs w:val="24"/>
          <w:lang w:eastAsia="ru-RU"/>
        </w:rPr>
        <w:t>22. Внесення інформації до реєстру проводиться у разі потреби на підставі укладених з Мінсоцполітики додаткових угод про приєднання до публічного договору, повідомлень структурних підрозділів з питань соціального захисту населення про продаж товарів, відмінних від визначених у </w:t>
      </w:r>
      <w:hyperlink r:id="rId48" w:anchor="n32" w:history="1">
        <w:r w:rsidRPr="008835E9">
          <w:rPr>
            <w:rFonts w:ascii="Times New Roman" w:eastAsia="Times New Roman" w:hAnsi="Times New Roman" w:cs="Times New Roman"/>
            <w:color w:val="0000FF"/>
            <w:sz w:val="24"/>
            <w:szCs w:val="24"/>
            <w:u w:val="single"/>
            <w:lang w:eastAsia="ru-RU"/>
          </w:rPr>
          <w:t>пункті 4</w:t>
        </w:r>
      </w:hyperlink>
      <w:r w:rsidRPr="008835E9">
        <w:rPr>
          <w:rFonts w:ascii="Times New Roman" w:eastAsia="Times New Roman" w:hAnsi="Times New Roman" w:cs="Times New Roman"/>
          <w:color w:val="333333"/>
          <w:sz w:val="24"/>
          <w:szCs w:val="24"/>
          <w:lang w:eastAsia="ru-RU"/>
        </w:rPr>
        <w:t> цих Порядку та умов.</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113" w:name="n90"/>
      <w:bookmarkEnd w:id="113"/>
      <w:r w:rsidRPr="008835E9">
        <w:rPr>
          <w:rFonts w:ascii="Times New Roman" w:eastAsia="Times New Roman" w:hAnsi="Times New Roman" w:cs="Times New Roman"/>
          <w:color w:val="333333"/>
          <w:sz w:val="24"/>
          <w:szCs w:val="24"/>
          <w:lang w:eastAsia="ru-RU"/>
        </w:rPr>
        <w:t>Оновлена інформація в реєстрі у разі потреби передається уповноваженому банку та оприлюднюється на офіційному веб-сайті Мінсоцполітики та сайті уповноваженого банку.</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114" w:name="n91"/>
      <w:bookmarkEnd w:id="114"/>
      <w:r w:rsidRPr="008835E9">
        <w:rPr>
          <w:rFonts w:ascii="Times New Roman" w:eastAsia="Times New Roman" w:hAnsi="Times New Roman" w:cs="Times New Roman"/>
          <w:color w:val="333333"/>
          <w:sz w:val="24"/>
          <w:szCs w:val="24"/>
          <w:lang w:eastAsia="ru-RU"/>
        </w:rPr>
        <w:t>23. Структурні підрозділи з питань соціального захисту населення, які призначають грошову компенсацію, здійснюють контроль за її цільовим використанням, зокрема, шляхом вибіркової перевірки закладів торгівлі, що включені до реєстру.</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115" w:name="n92"/>
      <w:bookmarkEnd w:id="115"/>
      <w:r w:rsidRPr="008835E9">
        <w:rPr>
          <w:rFonts w:ascii="Times New Roman" w:eastAsia="Times New Roman" w:hAnsi="Times New Roman" w:cs="Times New Roman"/>
          <w:color w:val="333333"/>
          <w:sz w:val="24"/>
          <w:szCs w:val="24"/>
          <w:lang w:eastAsia="ru-RU"/>
        </w:rPr>
        <w:t>Повернення отримувачами коштів неправомірно виплаченої грошової компенсації проводиться на небюджетні рахунки структурних підрозділів з питань соціального захисту населення, відкриті в органах Казначейства.</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116" w:name="n93"/>
      <w:bookmarkEnd w:id="116"/>
      <w:r w:rsidRPr="008835E9">
        <w:rPr>
          <w:rFonts w:ascii="Times New Roman" w:eastAsia="Times New Roman" w:hAnsi="Times New Roman" w:cs="Times New Roman"/>
          <w:color w:val="333333"/>
          <w:sz w:val="24"/>
          <w:szCs w:val="24"/>
          <w:lang w:eastAsia="ru-RU"/>
        </w:rPr>
        <w:t>Протягом десяти робочих днів з дня надходження коштів структурний підрозділ з питань соціального захисту населення перевіряє правомірність повернення коштів та перераховує їх на рахунок Мінсоцполітики, відкритий у Казначействі.</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117" w:name="n94"/>
      <w:bookmarkEnd w:id="117"/>
      <w:r w:rsidRPr="008835E9">
        <w:rPr>
          <w:rFonts w:ascii="Times New Roman" w:eastAsia="Times New Roman" w:hAnsi="Times New Roman" w:cs="Times New Roman"/>
          <w:color w:val="333333"/>
          <w:sz w:val="24"/>
          <w:szCs w:val="24"/>
          <w:lang w:eastAsia="ru-RU"/>
        </w:rPr>
        <w:t>Повернуті кошти Мінсоцполітики використовує з дотриманням бюджетного законодавства.</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118" w:name="n95"/>
      <w:bookmarkEnd w:id="118"/>
      <w:r w:rsidRPr="008835E9">
        <w:rPr>
          <w:rFonts w:ascii="Times New Roman" w:eastAsia="Times New Roman" w:hAnsi="Times New Roman" w:cs="Times New Roman"/>
          <w:color w:val="333333"/>
          <w:sz w:val="24"/>
          <w:szCs w:val="24"/>
          <w:lang w:eastAsia="ru-RU"/>
        </w:rPr>
        <w:t>24. Якщо отримувач протягом року з дня зарахування коштів грошової компенсації на його спеціальний рахунок в уповноваженому банку не використав їх на придбання товарів, визначених у </w:t>
      </w:r>
      <w:hyperlink r:id="rId49" w:anchor="n32" w:history="1">
        <w:r w:rsidRPr="008835E9">
          <w:rPr>
            <w:rFonts w:ascii="Times New Roman" w:eastAsia="Times New Roman" w:hAnsi="Times New Roman" w:cs="Times New Roman"/>
            <w:color w:val="0000FF"/>
            <w:sz w:val="24"/>
            <w:szCs w:val="24"/>
            <w:u w:val="single"/>
            <w:lang w:eastAsia="ru-RU"/>
          </w:rPr>
          <w:t>пункті 4</w:t>
        </w:r>
      </w:hyperlink>
      <w:r w:rsidRPr="008835E9">
        <w:rPr>
          <w:rFonts w:ascii="Times New Roman" w:eastAsia="Times New Roman" w:hAnsi="Times New Roman" w:cs="Times New Roman"/>
          <w:color w:val="333333"/>
          <w:sz w:val="24"/>
          <w:szCs w:val="24"/>
          <w:lang w:eastAsia="ru-RU"/>
        </w:rPr>
        <w:t> цих Порядку та умов, уповноважений банк самостійно повертає кошти грошової компенсації із спеціального рахунка отримувача на відповідний рахунок Мінсоцполітики.</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119" w:name="n96"/>
      <w:bookmarkEnd w:id="119"/>
      <w:r w:rsidRPr="008835E9">
        <w:rPr>
          <w:rFonts w:ascii="Times New Roman" w:eastAsia="Times New Roman" w:hAnsi="Times New Roman" w:cs="Times New Roman"/>
          <w:color w:val="333333"/>
          <w:sz w:val="24"/>
          <w:szCs w:val="24"/>
          <w:lang w:eastAsia="ru-RU"/>
        </w:rPr>
        <w:t>25. Структурні підрозділи з питань соціального захисту населення формують і зберігають протягом п’яти років особові справи отримувачів.</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120" w:name="n97"/>
      <w:bookmarkEnd w:id="120"/>
      <w:r w:rsidRPr="008835E9">
        <w:rPr>
          <w:rFonts w:ascii="Times New Roman" w:eastAsia="Times New Roman" w:hAnsi="Times New Roman" w:cs="Times New Roman"/>
          <w:color w:val="333333"/>
          <w:sz w:val="24"/>
          <w:szCs w:val="24"/>
          <w:lang w:eastAsia="ru-RU"/>
        </w:rPr>
        <w:t>26. Рішення структурного підрозділу з питань соціального захисту населення про відмову у призначенні грошової компенсації може бути оскаржено до структурного підрозділу з питань соціального захисту населення обласних, Київської міської держадміністрацій або в установленому законом порядку.</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121" w:name="n98"/>
      <w:bookmarkEnd w:id="121"/>
      <w:r w:rsidRPr="008835E9">
        <w:rPr>
          <w:rFonts w:ascii="Times New Roman" w:eastAsia="Times New Roman" w:hAnsi="Times New Roman" w:cs="Times New Roman"/>
          <w:color w:val="333333"/>
          <w:sz w:val="24"/>
          <w:szCs w:val="24"/>
          <w:lang w:eastAsia="ru-RU"/>
        </w:rPr>
        <w:t>27. Складення та подання фінансової та бюджетної звітності про використання бюджетних коштів, ведення бухгалтерського обліку, відкриття рахунків, реєстрація, облік бюджетних зобов’язань у Казначействі та операції, пов’язані з використанням бюджетних коштів, здійснюються в установленому законодавством порядку.</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122" w:name="n99"/>
      <w:bookmarkEnd w:id="122"/>
      <w:r w:rsidRPr="008835E9">
        <w:rPr>
          <w:rFonts w:ascii="Times New Roman" w:eastAsia="Times New Roman" w:hAnsi="Times New Roman" w:cs="Times New Roman"/>
          <w:color w:val="333333"/>
          <w:sz w:val="24"/>
          <w:szCs w:val="24"/>
          <w:lang w:eastAsia="ru-RU"/>
        </w:rPr>
        <w:t>28. Виплата грошової компенсації не тягне за собою зміни розміру допомоги при народженні дитини.</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123" w:name="n100"/>
      <w:bookmarkEnd w:id="123"/>
      <w:r w:rsidRPr="008835E9">
        <w:rPr>
          <w:rFonts w:ascii="Times New Roman" w:eastAsia="Times New Roman" w:hAnsi="Times New Roman" w:cs="Times New Roman"/>
          <w:color w:val="333333"/>
          <w:sz w:val="24"/>
          <w:szCs w:val="24"/>
          <w:lang w:eastAsia="ru-RU"/>
        </w:rPr>
        <w:t>Розмір отриманої грошової компенсації не враховується під час обчислення сукупного доходу сім’ї для отримання всіх видів соціальної допомоги, що надаються відповідно до законодавства, а також не включається до розрахунку загального місячного (річного) оподатковуваного доходу відповідно до підпункту </w:t>
      </w:r>
      <w:hyperlink r:id="rId50" w:anchor="n3701" w:tgtFrame="_blank" w:history="1">
        <w:r w:rsidRPr="008835E9">
          <w:rPr>
            <w:rFonts w:ascii="Times New Roman" w:eastAsia="Times New Roman" w:hAnsi="Times New Roman" w:cs="Times New Roman"/>
            <w:color w:val="0000FF"/>
            <w:sz w:val="24"/>
            <w:szCs w:val="24"/>
            <w:u w:val="single"/>
            <w:lang w:eastAsia="ru-RU"/>
          </w:rPr>
          <w:t>165.1.1</w:t>
        </w:r>
      </w:hyperlink>
      <w:r w:rsidRPr="008835E9">
        <w:rPr>
          <w:rFonts w:ascii="Times New Roman" w:eastAsia="Times New Roman" w:hAnsi="Times New Roman" w:cs="Times New Roman"/>
          <w:color w:val="333333"/>
          <w:sz w:val="24"/>
          <w:szCs w:val="24"/>
          <w:lang w:eastAsia="ru-RU"/>
        </w:rPr>
        <w:t> пункту 165.1 статті 165 Податкового кодексу України.</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124" w:name="n101"/>
      <w:bookmarkEnd w:id="124"/>
      <w:r w:rsidRPr="008835E9">
        <w:rPr>
          <w:rFonts w:ascii="Times New Roman" w:eastAsia="Times New Roman" w:hAnsi="Times New Roman" w:cs="Times New Roman"/>
          <w:color w:val="333333"/>
          <w:sz w:val="24"/>
          <w:szCs w:val="24"/>
          <w:lang w:eastAsia="ru-RU"/>
        </w:rPr>
        <w:lastRenderedPageBreak/>
        <w:t>Одержання отримувачами інших видів допомоги не впливає на виплату їм грошової компенсації.</w:t>
      </w:r>
    </w:p>
    <w:p w:rsidR="008835E9" w:rsidRPr="008835E9" w:rsidRDefault="008835E9" w:rsidP="008835E9">
      <w:pPr>
        <w:spacing w:after="0" w:line="240" w:lineRule="auto"/>
        <w:rPr>
          <w:rFonts w:ascii="Times New Roman" w:eastAsia="Times New Roman" w:hAnsi="Times New Roman" w:cs="Times New Roman"/>
          <w:sz w:val="24"/>
          <w:szCs w:val="24"/>
          <w:lang w:eastAsia="ru-RU"/>
        </w:rPr>
      </w:pPr>
      <w:bookmarkStart w:id="125" w:name="n109"/>
      <w:bookmarkEnd w:id="125"/>
      <w:r w:rsidRPr="008835E9">
        <w:rPr>
          <w:rFonts w:ascii="Times New Roman" w:eastAsia="Times New Roman" w:hAnsi="Times New Roman" w:cs="Times New Roman"/>
          <w:color w:val="333333"/>
          <w:sz w:val="24"/>
          <w:szCs w:val="24"/>
          <w:lang w:eastAsia="ru-RU"/>
        </w:rPr>
        <w:pict>
          <v:rect id="_x0000_i1027" style="width:0;height:0" o:hralign="center" o:hrstd="t" o:hrnoshade="t" o:hr="t" fillcolor="black" stroked="f"/>
        </w:pict>
      </w:r>
    </w:p>
    <w:tbl>
      <w:tblPr>
        <w:tblW w:w="5000" w:type="pct"/>
        <w:tblCellMar>
          <w:left w:w="0" w:type="dxa"/>
          <w:right w:w="0" w:type="dxa"/>
        </w:tblCellMar>
        <w:tblLook w:val="04A0" w:firstRow="1" w:lastRow="0" w:firstColumn="1" w:lastColumn="0" w:noHBand="0" w:noVBand="1"/>
      </w:tblPr>
      <w:tblGrid>
        <w:gridCol w:w="4349"/>
        <w:gridCol w:w="5000"/>
      </w:tblGrid>
      <w:tr w:rsidR="008835E9" w:rsidRPr="008835E9" w:rsidTr="008835E9">
        <w:tc>
          <w:tcPr>
            <w:tcW w:w="2000" w:type="pct"/>
            <w:tcBorders>
              <w:top w:val="single" w:sz="2" w:space="0" w:color="auto"/>
              <w:left w:val="single" w:sz="2" w:space="0" w:color="auto"/>
              <w:bottom w:val="single" w:sz="2" w:space="0" w:color="auto"/>
              <w:right w:val="single" w:sz="2" w:space="0" w:color="auto"/>
            </w:tcBorders>
            <w:hideMark/>
          </w:tcPr>
          <w:p w:rsidR="008835E9" w:rsidRPr="008835E9" w:rsidRDefault="008835E9" w:rsidP="008835E9">
            <w:pPr>
              <w:spacing w:before="150" w:after="150" w:line="240" w:lineRule="auto"/>
              <w:rPr>
                <w:rFonts w:ascii="Times New Roman" w:eastAsia="Times New Roman" w:hAnsi="Times New Roman" w:cs="Times New Roman"/>
                <w:sz w:val="24"/>
                <w:szCs w:val="24"/>
                <w:lang w:eastAsia="ru-RU"/>
              </w:rPr>
            </w:pPr>
            <w:bookmarkStart w:id="126" w:name="n102"/>
            <w:bookmarkEnd w:id="126"/>
          </w:p>
        </w:tc>
        <w:tc>
          <w:tcPr>
            <w:tcW w:w="2300" w:type="pct"/>
            <w:tcBorders>
              <w:top w:val="single" w:sz="2" w:space="0" w:color="auto"/>
              <w:left w:val="single" w:sz="2" w:space="0" w:color="auto"/>
              <w:bottom w:val="single" w:sz="2" w:space="0" w:color="auto"/>
              <w:right w:val="single" w:sz="2" w:space="0" w:color="auto"/>
            </w:tcBorders>
            <w:hideMark/>
          </w:tcPr>
          <w:p w:rsidR="008835E9" w:rsidRPr="008835E9" w:rsidRDefault="008835E9" w:rsidP="008835E9">
            <w:pPr>
              <w:spacing w:before="150" w:after="150" w:line="240" w:lineRule="auto"/>
              <w:jc w:val="center"/>
              <w:rPr>
                <w:rFonts w:ascii="Times New Roman" w:eastAsia="Times New Roman" w:hAnsi="Times New Roman" w:cs="Times New Roman"/>
                <w:sz w:val="24"/>
                <w:szCs w:val="24"/>
                <w:lang w:eastAsia="ru-RU"/>
              </w:rPr>
            </w:pPr>
            <w:r w:rsidRPr="008835E9">
              <w:rPr>
                <w:rFonts w:ascii="Times New Roman" w:eastAsia="Times New Roman" w:hAnsi="Times New Roman" w:cs="Times New Roman"/>
                <w:sz w:val="24"/>
                <w:szCs w:val="24"/>
                <w:lang w:eastAsia="ru-RU"/>
              </w:rPr>
              <w:t>Додаток</w:t>
            </w:r>
            <w:r w:rsidRPr="008835E9">
              <w:rPr>
                <w:rFonts w:ascii="Times New Roman" w:eastAsia="Times New Roman" w:hAnsi="Times New Roman" w:cs="Times New Roman"/>
                <w:sz w:val="24"/>
                <w:szCs w:val="24"/>
                <w:lang w:eastAsia="ru-RU"/>
              </w:rPr>
              <w:br/>
              <w:t>до Порядку та умов</w:t>
            </w:r>
          </w:p>
        </w:tc>
      </w:tr>
    </w:tbl>
    <w:bookmarkStart w:id="127" w:name="n103"/>
    <w:bookmarkEnd w:id="127"/>
    <w:p w:rsidR="008835E9" w:rsidRPr="008835E9" w:rsidRDefault="008835E9" w:rsidP="008835E9">
      <w:pPr>
        <w:spacing w:before="150" w:after="150" w:line="240" w:lineRule="auto"/>
        <w:ind w:left="450" w:right="450"/>
        <w:jc w:val="center"/>
        <w:rPr>
          <w:rFonts w:ascii="Times New Roman" w:eastAsia="Times New Roman" w:hAnsi="Times New Roman" w:cs="Times New Roman"/>
          <w:color w:val="333333"/>
          <w:sz w:val="24"/>
          <w:szCs w:val="24"/>
          <w:lang w:eastAsia="ru-RU"/>
        </w:rPr>
      </w:pPr>
      <w:r w:rsidRPr="008835E9">
        <w:rPr>
          <w:rFonts w:ascii="Times New Roman" w:eastAsia="Times New Roman" w:hAnsi="Times New Roman" w:cs="Times New Roman"/>
          <w:color w:val="333333"/>
          <w:sz w:val="24"/>
          <w:szCs w:val="24"/>
          <w:lang w:eastAsia="ru-RU"/>
        </w:rPr>
        <w:fldChar w:fldCharType="begin"/>
      </w:r>
      <w:r w:rsidRPr="008835E9">
        <w:rPr>
          <w:rFonts w:ascii="Times New Roman" w:eastAsia="Times New Roman" w:hAnsi="Times New Roman" w:cs="Times New Roman"/>
          <w:color w:val="333333"/>
          <w:sz w:val="24"/>
          <w:szCs w:val="24"/>
          <w:lang w:eastAsia="ru-RU"/>
        </w:rPr>
        <w:instrText xml:space="preserve"> HYPERLINK "https://zakon.rada.gov.ua/laws/file/text/82/f497740n111.doc" </w:instrText>
      </w:r>
      <w:r w:rsidRPr="008835E9">
        <w:rPr>
          <w:rFonts w:ascii="Times New Roman" w:eastAsia="Times New Roman" w:hAnsi="Times New Roman" w:cs="Times New Roman"/>
          <w:color w:val="333333"/>
          <w:sz w:val="24"/>
          <w:szCs w:val="24"/>
          <w:lang w:eastAsia="ru-RU"/>
        </w:rPr>
        <w:fldChar w:fldCharType="separate"/>
      </w:r>
      <w:r w:rsidRPr="008835E9">
        <w:rPr>
          <w:rFonts w:ascii="Times New Roman" w:eastAsia="Times New Roman" w:hAnsi="Times New Roman" w:cs="Times New Roman"/>
          <w:b/>
          <w:bCs/>
          <w:color w:val="0000FF"/>
          <w:sz w:val="28"/>
          <w:szCs w:val="28"/>
          <w:u w:val="single"/>
          <w:lang w:eastAsia="ru-RU"/>
        </w:rPr>
        <w:t>ЗАЯВА</w:t>
      </w:r>
      <w:r w:rsidRPr="008835E9">
        <w:rPr>
          <w:rFonts w:ascii="Times New Roman" w:eastAsia="Times New Roman" w:hAnsi="Times New Roman" w:cs="Times New Roman"/>
          <w:color w:val="333333"/>
          <w:sz w:val="24"/>
          <w:szCs w:val="24"/>
          <w:lang w:eastAsia="ru-RU"/>
        </w:rPr>
        <w:fldChar w:fldCharType="end"/>
      </w:r>
      <w:r w:rsidRPr="008835E9">
        <w:rPr>
          <w:rFonts w:ascii="Times New Roman" w:eastAsia="Times New Roman" w:hAnsi="Times New Roman" w:cs="Times New Roman"/>
          <w:color w:val="333333"/>
          <w:sz w:val="24"/>
          <w:szCs w:val="24"/>
          <w:lang w:eastAsia="ru-RU"/>
        </w:rPr>
        <w:br/>
      </w:r>
      <w:r w:rsidRPr="008835E9">
        <w:rPr>
          <w:rFonts w:ascii="Times New Roman" w:eastAsia="Times New Roman" w:hAnsi="Times New Roman" w:cs="Times New Roman"/>
          <w:b/>
          <w:bCs/>
          <w:color w:val="333333"/>
          <w:sz w:val="28"/>
          <w:szCs w:val="28"/>
          <w:lang w:eastAsia="ru-RU"/>
        </w:rPr>
        <w:t>про призначення грошової компенсації вартості одноразової натуральної допомоги “пакунок малюка”</w:t>
      </w:r>
    </w:p>
    <w:p w:rsidR="008835E9" w:rsidRPr="008835E9" w:rsidRDefault="008835E9" w:rsidP="008835E9">
      <w:pPr>
        <w:spacing w:after="0" w:line="240" w:lineRule="auto"/>
        <w:rPr>
          <w:rFonts w:ascii="Times New Roman" w:eastAsia="Times New Roman" w:hAnsi="Times New Roman" w:cs="Times New Roman"/>
          <w:sz w:val="24"/>
          <w:szCs w:val="24"/>
          <w:lang w:eastAsia="ru-RU"/>
        </w:rPr>
      </w:pPr>
      <w:bookmarkStart w:id="128" w:name="n110"/>
      <w:bookmarkEnd w:id="128"/>
      <w:r w:rsidRPr="008835E9">
        <w:rPr>
          <w:rFonts w:ascii="Times New Roman" w:eastAsia="Times New Roman" w:hAnsi="Times New Roman" w:cs="Times New Roman"/>
          <w:color w:val="333333"/>
          <w:sz w:val="24"/>
          <w:szCs w:val="24"/>
          <w:lang w:eastAsia="ru-RU"/>
        </w:rPr>
        <w:pict>
          <v:rect id="_x0000_i1028" style="width:0;height:0" o:hralign="center" o:hrstd="t" o:hrnoshade="t" o:hr="t" fillcolor="black" stroked="f"/>
        </w:pict>
      </w:r>
    </w:p>
    <w:tbl>
      <w:tblPr>
        <w:tblW w:w="5000" w:type="pct"/>
        <w:tblCellMar>
          <w:left w:w="0" w:type="dxa"/>
          <w:right w:w="0" w:type="dxa"/>
        </w:tblCellMar>
        <w:tblLook w:val="04A0" w:firstRow="1" w:lastRow="0" w:firstColumn="1" w:lastColumn="0" w:noHBand="0" w:noVBand="1"/>
      </w:tblPr>
      <w:tblGrid>
        <w:gridCol w:w="3740"/>
        <w:gridCol w:w="5609"/>
      </w:tblGrid>
      <w:tr w:rsidR="008835E9" w:rsidRPr="008835E9" w:rsidTr="008835E9">
        <w:tc>
          <w:tcPr>
            <w:tcW w:w="2000" w:type="pct"/>
            <w:tcBorders>
              <w:top w:val="single" w:sz="2" w:space="0" w:color="auto"/>
              <w:left w:val="single" w:sz="2" w:space="0" w:color="auto"/>
              <w:bottom w:val="single" w:sz="2" w:space="0" w:color="auto"/>
              <w:right w:val="single" w:sz="2" w:space="0" w:color="auto"/>
            </w:tcBorders>
            <w:hideMark/>
          </w:tcPr>
          <w:p w:rsidR="008835E9" w:rsidRPr="008835E9" w:rsidRDefault="008835E9" w:rsidP="008835E9">
            <w:pPr>
              <w:spacing w:before="150" w:after="150" w:line="240" w:lineRule="auto"/>
              <w:rPr>
                <w:rFonts w:ascii="Times New Roman" w:eastAsia="Times New Roman" w:hAnsi="Times New Roman" w:cs="Times New Roman"/>
                <w:sz w:val="24"/>
                <w:szCs w:val="24"/>
                <w:lang w:eastAsia="ru-RU"/>
              </w:rPr>
            </w:pPr>
            <w:bookmarkStart w:id="129" w:name="n104"/>
            <w:bookmarkEnd w:id="129"/>
            <w:r w:rsidRPr="008835E9">
              <w:rPr>
                <w:rFonts w:ascii="Times New Roman" w:eastAsia="Times New Roman" w:hAnsi="Times New Roman" w:cs="Times New Roman"/>
                <w:b/>
                <w:bCs/>
                <w:sz w:val="24"/>
                <w:szCs w:val="24"/>
                <w:lang w:eastAsia="ru-RU"/>
              </w:rPr>
              <w:br/>
            </w:r>
          </w:p>
        </w:tc>
        <w:tc>
          <w:tcPr>
            <w:tcW w:w="3000" w:type="pct"/>
            <w:tcBorders>
              <w:top w:val="single" w:sz="2" w:space="0" w:color="auto"/>
              <w:left w:val="single" w:sz="2" w:space="0" w:color="auto"/>
              <w:bottom w:val="single" w:sz="2" w:space="0" w:color="auto"/>
              <w:right w:val="single" w:sz="2" w:space="0" w:color="auto"/>
            </w:tcBorders>
            <w:hideMark/>
          </w:tcPr>
          <w:p w:rsidR="008835E9" w:rsidRPr="008835E9" w:rsidRDefault="008835E9" w:rsidP="008835E9">
            <w:pPr>
              <w:spacing w:before="150" w:after="150" w:line="240" w:lineRule="auto"/>
              <w:jc w:val="center"/>
              <w:rPr>
                <w:rFonts w:ascii="Times New Roman" w:eastAsia="Times New Roman" w:hAnsi="Times New Roman" w:cs="Times New Roman"/>
                <w:sz w:val="24"/>
                <w:szCs w:val="24"/>
                <w:lang w:eastAsia="ru-RU"/>
              </w:rPr>
            </w:pPr>
            <w:r w:rsidRPr="008835E9">
              <w:rPr>
                <w:rFonts w:ascii="Times New Roman" w:eastAsia="Times New Roman" w:hAnsi="Times New Roman" w:cs="Times New Roman"/>
                <w:b/>
                <w:bCs/>
                <w:sz w:val="24"/>
                <w:szCs w:val="24"/>
                <w:lang w:eastAsia="ru-RU"/>
              </w:rPr>
              <w:t>ЗАТВЕРДЖЕНО</w:t>
            </w:r>
            <w:r w:rsidRPr="008835E9">
              <w:rPr>
                <w:rFonts w:ascii="Times New Roman" w:eastAsia="Times New Roman" w:hAnsi="Times New Roman" w:cs="Times New Roman"/>
                <w:sz w:val="24"/>
                <w:szCs w:val="24"/>
                <w:lang w:eastAsia="ru-RU"/>
              </w:rPr>
              <w:br/>
            </w:r>
            <w:r w:rsidRPr="008835E9">
              <w:rPr>
                <w:rFonts w:ascii="Times New Roman" w:eastAsia="Times New Roman" w:hAnsi="Times New Roman" w:cs="Times New Roman"/>
                <w:b/>
                <w:bCs/>
                <w:sz w:val="24"/>
                <w:szCs w:val="24"/>
                <w:lang w:eastAsia="ru-RU"/>
              </w:rPr>
              <w:t>постановою Кабінету Міністрів України</w:t>
            </w:r>
            <w:r w:rsidRPr="008835E9">
              <w:rPr>
                <w:rFonts w:ascii="Times New Roman" w:eastAsia="Times New Roman" w:hAnsi="Times New Roman" w:cs="Times New Roman"/>
                <w:sz w:val="24"/>
                <w:szCs w:val="24"/>
                <w:lang w:eastAsia="ru-RU"/>
              </w:rPr>
              <w:br/>
            </w:r>
            <w:r w:rsidRPr="008835E9">
              <w:rPr>
                <w:rFonts w:ascii="Times New Roman" w:eastAsia="Times New Roman" w:hAnsi="Times New Roman" w:cs="Times New Roman"/>
                <w:b/>
                <w:bCs/>
                <w:sz w:val="24"/>
                <w:szCs w:val="24"/>
                <w:lang w:eastAsia="ru-RU"/>
              </w:rPr>
              <w:t>від 29 липня 2020 р. № 744</w:t>
            </w:r>
          </w:p>
        </w:tc>
      </w:tr>
    </w:tbl>
    <w:p w:rsidR="008835E9" w:rsidRPr="008835E9" w:rsidRDefault="008835E9" w:rsidP="008835E9">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130" w:name="n105"/>
      <w:bookmarkEnd w:id="130"/>
      <w:r w:rsidRPr="008835E9">
        <w:rPr>
          <w:rFonts w:ascii="Times New Roman" w:eastAsia="Times New Roman" w:hAnsi="Times New Roman" w:cs="Times New Roman"/>
          <w:b/>
          <w:bCs/>
          <w:color w:val="333333"/>
          <w:sz w:val="32"/>
          <w:szCs w:val="32"/>
          <w:lang w:eastAsia="ru-RU"/>
        </w:rPr>
        <w:t>ЗМІНА,</w:t>
      </w:r>
      <w:r w:rsidRPr="008835E9">
        <w:rPr>
          <w:rFonts w:ascii="Times New Roman" w:eastAsia="Times New Roman" w:hAnsi="Times New Roman" w:cs="Times New Roman"/>
          <w:color w:val="333333"/>
          <w:sz w:val="24"/>
          <w:szCs w:val="24"/>
          <w:lang w:eastAsia="ru-RU"/>
        </w:rPr>
        <w:br/>
      </w:r>
      <w:r w:rsidRPr="008835E9">
        <w:rPr>
          <w:rFonts w:ascii="Times New Roman" w:eastAsia="Times New Roman" w:hAnsi="Times New Roman" w:cs="Times New Roman"/>
          <w:b/>
          <w:bCs/>
          <w:color w:val="333333"/>
          <w:sz w:val="32"/>
          <w:szCs w:val="32"/>
          <w:lang w:eastAsia="ru-RU"/>
        </w:rPr>
        <w:t>що вноситься до </w:t>
      </w:r>
      <w:hyperlink r:id="rId51" w:anchor="n14" w:tgtFrame="_blank" w:history="1">
        <w:r w:rsidRPr="008835E9">
          <w:rPr>
            <w:rFonts w:ascii="Times New Roman" w:eastAsia="Times New Roman" w:hAnsi="Times New Roman" w:cs="Times New Roman"/>
            <w:b/>
            <w:bCs/>
            <w:color w:val="0000FF"/>
            <w:sz w:val="32"/>
            <w:szCs w:val="32"/>
            <w:u w:val="single"/>
            <w:lang w:eastAsia="ru-RU"/>
          </w:rPr>
          <w:t>пункту 1</w:t>
        </w:r>
      </w:hyperlink>
      <w:r w:rsidRPr="008835E9">
        <w:rPr>
          <w:rFonts w:ascii="Times New Roman" w:eastAsia="Times New Roman" w:hAnsi="Times New Roman" w:cs="Times New Roman"/>
          <w:b/>
          <w:bCs/>
          <w:color w:val="333333"/>
          <w:sz w:val="32"/>
          <w:szCs w:val="32"/>
          <w:lang w:eastAsia="ru-RU"/>
        </w:rPr>
        <w:t> Порядку використання коштів, передбачених у державному бюджеті для виплати деяких видів допомог, компенсацій, грошового забезпечення та оплати послуг окремим категоріям населення</w:t>
      </w:r>
    </w:p>
    <w:bookmarkStart w:id="131" w:name="n106"/>
    <w:bookmarkEnd w:id="131"/>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r w:rsidRPr="008835E9">
        <w:rPr>
          <w:rFonts w:ascii="Times New Roman" w:eastAsia="Times New Roman" w:hAnsi="Times New Roman" w:cs="Times New Roman"/>
          <w:color w:val="333333"/>
          <w:sz w:val="24"/>
          <w:szCs w:val="24"/>
          <w:lang w:eastAsia="ru-RU"/>
        </w:rPr>
        <w:fldChar w:fldCharType="begin"/>
      </w:r>
      <w:r w:rsidRPr="008835E9">
        <w:rPr>
          <w:rFonts w:ascii="Times New Roman" w:eastAsia="Times New Roman" w:hAnsi="Times New Roman" w:cs="Times New Roman"/>
          <w:color w:val="333333"/>
          <w:sz w:val="24"/>
          <w:szCs w:val="24"/>
          <w:lang w:eastAsia="ru-RU"/>
        </w:rPr>
        <w:instrText xml:space="preserve"> HYPERLINK "https://zakon.rada.gov.ua/laws/show/1101-2019-%D0%BF" \l "n15" \t "_blank" </w:instrText>
      </w:r>
      <w:r w:rsidRPr="008835E9">
        <w:rPr>
          <w:rFonts w:ascii="Times New Roman" w:eastAsia="Times New Roman" w:hAnsi="Times New Roman" w:cs="Times New Roman"/>
          <w:color w:val="333333"/>
          <w:sz w:val="24"/>
          <w:szCs w:val="24"/>
          <w:lang w:eastAsia="ru-RU"/>
        </w:rPr>
        <w:fldChar w:fldCharType="separate"/>
      </w:r>
      <w:r w:rsidRPr="008835E9">
        <w:rPr>
          <w:rFonts w:ascii="Times New Roman" w:eastAsia="Times New Roman" w:hAnsi="Times New Roman" w:cs="Times New Roman"/>
          <w:color w:val="0000FF"/>
          <w:sz w:val="24"/>
          <w:szCs w:val="24"/>
          <w:u w:val="single"/>
          <w:lang w:eastAsia="ru-RU"/>
        </w:rPr>
        <w:t>Абзац другий</w:t>
      </w:r>
      <w:r w:rsidRPr="008835E9">
        <w:rPr>
          <w:rFonts w:ascii="Times New Roman" w:eastAsia="Times New Roman" w:hAnsi="Times New Roman" w:cs="Times New Roman"/>
          <w:color w:val="333333"/>
          <w:sz w:val="24"/>
          <w:szCs w:val="24"/>
          <w:lang w:eastAsia="ru-RU"/>
        </w:rPr>
        <w:fldChar w:fldCharType="end"/>
      </w:r>
      <w:r w:rsidRPr="008835E9">
        <w:rPr>
          <w:rFonts w:ascii="Times New Roman" w:eastAsia="Times New Roman" w:hAnsi="Times New Roman" w:cs="Times New Roman"/>
          <w:color w:val="333333"/>
          <w:sz w:val="24"/>
          <w:szCs w:val="24"/>
          <w:lang w:eastAsia="ru-RU"/>
        </w:rPr>
        <w:t> пункту 1 Порядку використання коштів, передбачених у державному бюджеті для виплати деяких видів допомог, компенсацій, грошового забезпечення та оплати послуг окремим категоріям населення, затвердженого постановою Кабінету Міністрів України від 24 грудня 2019 р. № 1101, викласти в такій редакції:</w:t>
      </w:r>
    </w:p>
    <w:p w:rsidR="008835E9" w:rsidRPr="008835E9" w:rsidRDefault="008835E9" w:rsidP="008835E9">
      <w:pPr>
        <w:spacing w:after="150" w:line="240" w:lineRule="auto"/>
        <w:ind w:firstLine="450"/>
        <w:jc w:val="both"/>
        <w:rPr>
          <w:rFonts w:ascii="Times New Roman" w:eastAsia="Times New Roman" w:hAnsi="Times New Roman" w:cs="Times New Roman"/>
          <w:color w:val="333333"/>
          <w:sz w:val="24"/>
          <w:szCs w:val="24"/>
          <w:lang w:eastAsia="ru-RU"/>
        </w:rPr>
      </w:pPr>
      <w:bookmarkStart w:id="132" w:name="n107"/>
      <w:bookmarkEnd w:id="132"/>
      <w:r w:rsidRPr="008835E9">
        <w:rPr>
          <w:rFonts w:ascii="Times New Roman" w:eastAsia="Times New Roman" w:hAnsi="Times New Roman" w:cs="Times New Roman"/>
          <w:color w:val="333333"/>
          <w:sz w:val="24"/>
          <w:szCs w:val="24"/>
          <w:lang w:eastAsia="ru-RU"/>
        </w:rPr>
        <w:t>“Механізм використання бюджетних коштів для виплати грошової компенсації вартості одноразової натуральної допомоги “пакунок малюка” визначається у Порядку та умовах реалізації пілотного проекту “Монетизація одноразової натуральної допомоги “пакунок малюка” у 2020-2021 роках, затверджених постановою Кабінету Міністрів України від 29 липня 2020 р. № 744.”.</w:t>
      </w:r>
    </w:p>
    <w:p w:rsidR="008835E9" w:rsidRPr="008835E9" w:rsidRDefault="008835E9" w:rsidP="008835E9">
      <w:pPr>
        <w:spacing w:after="0" w:line="240" w:lineRule="auto"/>
        <w:rPr>
          <w:rFonts w:ascii="Arial" w:eastAsia="Times New Roman" w:hAnsi="Arial" w:cs="Arial"/>
          <w:color w:val="333333"/>
          <w:sz w:val="26"/>
          <w:szCs w:val="26"/>
          <w:lang w:eastAsia="ru-RU"/>
        </w:rPr>
      </w:pPr>
      <w:r w:rsidRPr="008835E9">
        <w:rPr>
          <w:rFonts w:ascii="Arial" w:eastAsia="Times New Roman" w:hAnsi="Arial" w:cs="Arial"/>
          <w:color w:val="333333"/>
          <w:sz w:val="26"/>
          <w:szCs w:val="26"/>
          <w:lang w:eastAsia="ru-RU"/>
        </w:rPr>
        <w:pict>
          <v:rect id="_x0000_i1029" style="width:0;height:0" o:hralign="center" o:hrstd="t" o:hrnoshade="t" o:hr="t" fillcolor="black" stroked="f"/>
        </w:pict>
      </w:r>
    </w:p>
    <w:p w:rsidR="008835E9" w:rsidRPr="008835E9" w:rsidRDefault="008835E9" w:rsidP="008835E9">
      <w:pPr>
        <w:spacing w:after="100" w:afterAutospacing="1" w:line="240" w:lineRule="auto"/>
        <w:outlineLvl w:val="1"/>
        <w:rPr>
          <w:rFonts w:ascii="Arial" w:eastAsia="Times New Roman" w:hAnsi="Arial" w:cs="Arial"/>
          <w:color w:val="333333"/>
          <w:sz w:val="36"/>
          <w:szCs w:val="36"/>
          <w:lang w:eastAsia="ru-RU"/>
        </w:rPr>
      </w:pPr>
      <w:r w:rsidRPr="008835E9">
        <w:rPr>
          <w:rFonts w:ascii="Arial" w:eastAsia="Times New Roman" w:hAnsi="Arial" w:cs="Arial"/>
          <w:color w:val="333333"/>
          <w:sz w:val="36"/>
          <w:szCs w:val="36"/>
          <w:lang w:eastAsia="ru-RU"/>
        </w:rPr>
        <w:t>Документи та файли</w:t>
      </w:r>
    </w:p>
    <w:p w:rsidR="008835E9" w:rsidRPr="008835E9" w:rsidRDefault="008835E9" w:rsidP="008835E9">
      <w:pPr>
        <w:spacing w:after="0" w:line="240" w:lineRule="auto"/>
        <w:rPr>
          <w:rFonts w:ascii="Arial" w:eastAsia="Times New Roman" w:hAnsi="Arial" w:cs="Arial"/>
          <w:b/>
          <w:bCs/>
          <w:color w:val="333333"/>
          <w:sz w:val="26"/>
          <w:szCs w:val="26"/>
          <w:lang w:eastAsia="ru-RU"/>
        </w:rPr>
      </w:pPr>
      <w:r w:rsidRPr="008835E9">
        <w:rPr>
          <w:rFonts w:ascii="Arial" w:eastAsia="Times New Roman" w:hAnsi="Arial" w:cs="Arial"/>
          <w:b/>
          <w:bCs/>
          <w:noProof/>
          <w:color w:val="333333"/>
          <w:sz w:val="26"/>
          <w:szCs w:val="26"/>
          <w:lang w:eastAsia="ru-RU"/>
        </w:rPr>
        <mc:AlternateContent>
          <mc:Choice Requires="wps">
            <w:drawing>
              <wp:inline distT="0" distB="0" distL="0" distR="0">
                <wp:extent cx="304800" cy="304800"/>
                <wp:effectExtent l="0" t="0" r="0" b="0"/>
                <wp:docPr id="2" name="Прямоугольник 2" descr="https://zakonst.rada.gov.ua/images/text/doc.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872FD63" id="Прямоугольник 2" o:spid="_x0000_s1026" alt="https://zakonst.rada.gov.ua/images/text/doc.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" filled="f" stroked="f">
                <o:lock v:ext="edit" aspectratio="t"/>
                <w10:anchorlock/>
              </v:rect>
            </w:pict>
          </mc:Fallback>
        </mc:AlternateContent>
      </w:r>
      <w:r w:rsidRPr="008835E9">
        <w:rPr>
          <w:rFonts w:ascii="Arial" w:eastAsia="Times New Roman" w:hAnsi="Arial" w:cs="Arial"/>
          <w:b/>
          <w:bCs/>
          <w:color w:val="333333"/>
          <w:sz w:val="26"/>
          <w:szCs w:val="26"/>
          <w:lang w:eastAsia="ru-RU"/>
        </w:rPr>
        <w:t> Сигнальний документ — </w:t>
      </w:r>
      <w:hyperlink r:id="rId52" w:tgtFrame="_blank" w:history="1">
        <w:r w:rsidRPr="008835E9">
          <w:rPr>
            <w:rFonts w:ascii="Arial" w:eastAsia="Times New Roman" w:hAnsi="Arial" w:cs="Arial"/>
            <w:color w:val="0000FF"/>
            <w:sz w:val="26"/>
            <w:szCs w:val="26"/>
            <w:bdr w:val="single" w:sz="6" w:space="0" w:color="E3E3E3" w:frame="1"/>
            <w:shd w:val="clear" w:color="auto" w:fill="4D4CFF"/>
            <w:lang w:eastAsia="ru-RU"/>
          </w:rPr>
          <w:t> f497740n111.doc</w:t>
        </w:r>
      </w:hyperlink>
    </w:p>
    <w:p w:rsidR="008835E9" w:rsidRPr="008835E9" w:rsidRDefault="008835E9" w:rsidP="008835E9">
      <w:pPr>
        <w:spacing w:after="100" w:afterAutospacing="1" w:line="240" w:lineRule="auto"/>
        <w:outlineLvl w:val="1"/>
        <w:rPr>
          <w:rFonts w:ascii="Arial" w:eastAsia="Times New Roman" w:hAnsi="Arial" w:cs="Arial"/>
          <w:color w:val="333333"/>
          <w:sz w:val="36"/>
          <w:szCs w:val="36"/>
          <w:lang w:eastAsia="ru-RU"/>
        </w:rPr>
      </w:pPr>
      <w:r w:rsidRPr="008835E9">
        <w:rPr>
          <w:rFonts w:ascii="Arial" w:eastAsia="Times New Roman" w:hAnsi="Arial" w:cs="Arial"/>
          <w:color w:val="333333"/>
          <w:sz w:val="36"/>
          <w:szCs w:val="36"/>
          <w:lang w:eastAsia="ru-RU"/>
        </w:rPr>
        <w:t>Публікації документа</w:t>
      </w:r>
    </w:p>
    <w:p w:rsidR="008835E9" w:rsidRPr="008835E9" w:rsidRDefault="008835E9" w:rsidP="008835E9">
      <w:pPr>
        <w:numPr>
          <w:ilvl w:val="0"/>
          <w:numId w:val="1"/>
        </w:numPr>
        <w:spacing w:before="100" w:beforeAutospacing="1" w:after="100" w:afterAutospacing="1" w:line="240" w:lineRule="auto"/>
        <w:rPr>
          <w:rFonts w:ascii="Arial" w:eastAsia="Times New Roman" w:hAnsi="Arial" w:cs="Arial"/>
          <w:color w:val="333333"/>
          <w:sz w:val="26"/>
          <w:szCs w:val="26"/>
          <w:lang w:eastAsia="ru-RU"/>
        </w:rPr>
      </w:pPr>
      <w:r w:rsidRPr="008835E9">
        <w:rPr>
          <w:rFonts w:ascii="Arial" w:eastAsia="Times New Roman" w:hAnsi="Arial" w:cs="Arial"/>
          <w:b/>
          <w:bCs/>
          <w:color w:val="333333"/>
          <w:sz w:val="26"/>
          <w:szCs w:val="26"/>
          <w:lang w:eastAsia="ru-RU"/>
        </w:rPr>
        <w:t>Урядовий кур'єр</w:t>
      </w:r>
      <w:r w:rsidRPr="008835E9">
        <w:rPr>
          <w:rFonts w:ascii="Arial" w:eastAsia="Times New Roman" w:hAnsi="Arial" w:cs="Arial"/>
          <w:color w:val="333333"/>
          <w:sz w:val="26"/>
          <w:szCs w:val="26"/>
          <w:lang w:eastAsia="ru-RU"/>
        </w:rPr>
        <w:t> від 22.08.2020 — № 162</w:t>
      </w:r>
    </w:p>
    <w:p w:rsidR="008835E9" w:rsidRPr="008835E9" w:rsidRDefault="008835E9" w:rsidP="008835E9">
      <w:pPr>
        <w:numPr>
          <w:ilvl w:val="0"/>
          <w:numId w:val="1"/>
        </w:numPr>
        <w:spacing w:before="100" w:beforeAutospacing="1" w:after="100" w:afterAutospacing="1" w:line="240" w:lineRule="auto"/>
        <w:rPr>
          <w:rFonts w:ascii="Arial" w:eastAsia="Times New Roman" w:hAnsi="Arial" w:cs="Arial"/>
          <w:color w:val="333333"/>
          <w:sz w:val="26"/>
          <w:szCs w:val="26"/>
          <w:lang w:eastAsia="ru-RU"/>
        </w:rPr>
      </w:pPr>
      <w:r w:rsidRPr="008835E9">
        <w:rPr>
          <w:rFonts w:ascii="Arial" w:eastAsia="Times New Roman" w:hAnsi="Arial" w:cs="Arial"/>
          <w:b/>
          <w:bCs/>
          <w:color w:val="333333"/>
          <w:sz w:val="26"/>
          <w:szCs w:val="26"/>
          <w:lang w:eastAsia="ru-RU"/>
        </w:rPr>
        <w:t>Офіційний вісник України</w:t>
      </w:r>
      <w:r w:rsidRPr="008835E9">
        <w:rPr>
          <w:rFonts w:ascii="Arial" w:eastAsia="Times New Roman" w:hAnsi="Arial" w:cs="Arial"/>
          <w:color w:val="333333"/>
          <w:sz w:val="26"/>
          <w:szCs w:val="26"/>
          <w:lang w:eastAsia="ru-RU"/>
        </w:rPr>
        <w:t> від 04.09.2020 — 2020 р., № 69, стор. 8, стаття 2219, код акта 100542/2020</w:t>
      </w:r>
    </w:p>
    <w:p w:rsidR="00FE1F13" w:rsidRDefault="008835E9" w:rsidP="008835E9">
      <w:r w:rsidRPr="008835E9">
        <w:rPr>
          <w:rFonts w:ascii="Arial" w:eastAsia="Times New Roman" w:hAnsi="Arial" w:cs="Arial"/>
          <w:noProof/>
          <w:color w:val="004BC1"/>
          <w:sz w:val="26"/>
          <w:szCs w:val="26"/>
          <w:lang w:eastAsia="ru-RU"/>
        </w:rPr>
        <w:lastRenderedPageBreak/>
        <w:drawing>
          <wp:inline distT="0" distB="0" distL="0" distR="0">
            <wp:extent cx="2047875" cy="2047875"/>
            <wp:effectExtent l="0" t="0" r="9525" b="9525"/>
            <wp:docPr id="1" name="Рисунок 1" descr="https://zakon.rada.gov.ua/laws/code/744-2020-%D0%BF">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zakon.rada.gov.ua/laws/code/744-2020-%D0%BF">
                      <a:hlinkClick r:id="rId53"/>
                    </pic:cNvPr>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047875" cy="2047875"/>
                    </a:xfrm>
                    <a:prstGeom prst="rect">
                      <a:avLst/>
                    </a:prstGeom>
                    <a:noFill/>
                    <a:ln>
                      <a:noFill/>
                    </a:ln>
                  </pic:spPr>
                </pic:pic>
              </a:graphicData>
            </a:graphic>
          </wp:inline>
        </w:drawing>
      </w:r>
      <w:bookmarkStart w:id="133" w:name="_GoBack"/>
      <w:bookmarkEnd w:id="133"/>
    </w:p>
    <w:sectPr w:rsidR="00FE1F1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56965"/>
    <w:multiLevelType w:val="multilevel"/>
    <w:tmpl w:val="0C42A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AD9"/>
    <w:rsid w:val="008835E9"/>
    <w:rsid w:val="00902AD9"/>
    <w:rsid w:val="00FE1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09734B-DCA9-47B0-AAFE-B29C89615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8835E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835E9"/>
    <w:rPr>
      <w:rFonts w:ascii="Times New Roman" w:eastAsia="Times New Roman" w:hAnsi="Times New Roman" w:cs="Times New Roman"/>
      <w:b/>
      <w:bCs/>
      <w:sz w:val="36"/>
      <w:szCs w:val="36"/>
      <w:lang w:eastAsia="ru-RU"/>
    </w:rPr>
  </w:style>
  <w:style w:type="character" w:customStyle="1" w:styleId="mr-auto">
    <w:name w:val="mr-auto"/>
    <w:basedOn w:val="a0"/>
    <w:rsid w:val="008835E9"/>
  </w:style>
  <w:style w:type="character" w:styleId="a3">
    <w:name w:val="Hyperlink"/>
    <w:basedOn w:val="a0"/>
    <w:uiPriority w:val="99"/>
    <w:semiHidden/>
    <w:unhideWhenUsed/>
    <w:rsid w:val="008835E9"/>
    <w:rPr>
      <w:color w:val="0000FF"/>
      <w:u w:val="single"/>
    </w:rPr>
  </w:style>
  <w:style w:type="character" w:customStyle="1" w:styleId="icon-cmnd">
    <w:name w:val="icon-cmnd"/>
    <w:basedOn w:val="a0"/>
    <w:rsid w:val="008835E9"/>
  </w:style>
  <w:style w:type="character" w:customStyle="1" w:styleId="d-none">
    <w:name w:val="d-none"/>
    <w:basedOn w:val="a0"/>
    <w:rsid w:val="008835E9"/>
  </w:style>
  <w:style w:type="character" w:styleId="HTML">
    <w:name w:val="HTML Keyboard"/>
    <w:basedOn w:val="a0"/>
    <w:uiPriority w:val="99"/>
    <w:semiHidden/>
    <w:unhideWhenUsed/>
    <w:rsid w:val="008835E9"/>
    <w:rPr>
      <w:rFonts w:ascii="Courier New" w:eastAsia="Times New Roman" w:hAnsi="Courier New" w:cs="Courier New"/>
      <w:sz w:val="20"/>
      <w:szCs w:val="20"/>
    </w:rPr>
  </w:style>
  <w:style w:type="character" w:customStyle="1" w:styleId="rvts0">
    <w:name w:val="rvts0"/>
    <w:basedOn w:val="a0"/>
    <w:rsid w:val="008835E9"/>
  </w:style>
  <w:style w:type="paragraph" w:customStyle="1" w:styleId="rvps7">
    <w:name w:val="rvps7"/>
    <w:basedOn w:val="a"/>
    <w:rsid w:val="008835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8835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8835E9"/>
  </w:style>
  <w:style w:type="character" w:customStyle="1" w:styleId="rvts64">
    <w:name w:val="rvts64"/>
    <w:basedOn w:val="a0"/>
    <w:rsid w:val="008835E9"/>
  </w:style>
  <w:style w:type="character" w:customStyle="1" w:styleId="rvts9">
    <w:name w:val="rvts9"/>
    <w:basedOn w:val="a0"/>
    <w:rsid w:val="008835E9"/>
  </w:style>
  <w:style w:type="paragraph" w:customStyle="1" w:styleId="rvps6">
    <w:name w:val="rvps6"/>
    <w:basedOn w:val="a"/>
    <w:rsid w:val="008835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8">
    <w:name w:val="rvps18"/>
    <w:basedOn w:val="a"/>
    <w:rsid w:val="008835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8835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52">
    <w:name w:val="rvts52"/>
    <w:basedOn w:val="a0"/>
    <w:rsid w:val="008835E9"/>
  </w:style>
  <w:style w:type="character" w:customStyle="1" w:styleId="rvts46">
    <w:name w:val="rvts46"/>
    <w:basedOn w:val="a0"/>
    <w:rsid w:val="008835E9"/>
  </w:style>
  <w:style w:type="paragraph" w:customStyle="1" w:styleId="rvps4">
    <w:name w:val="rvps4"/>
    <w:basedOn w:val="a"/>
    <w:rsid w:val="008835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4">
    <w:name w:val="rvts44"/>
    <w:basedOn w:val="a0"/>
    <w:rsid w:val="008835E9"/>
  </w:style>
  <w:style w:type="paragraph" w:customStyle="1" w:styleId="rvps15">
    <w:name w:val="rvps15"/>
    <w:basedOn w:val="a"/>
    <w:rsid w:val="008835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
    <w:name w:val="rvps14"/>
    <w:basedOn w:val="a"/>
    <w:rsid w:val="008835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2">
    <w:name w:val="rvps12"/>
    <w:basedOn w:val="a"/>
    <w:rsid w:val="008835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5">
    <w:name w:val="rvts15"/>
    <w:basedOn w:val="a0"/>
    <w:rsid w:val="008835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5994045">
      <w:bodyDiv w:val="1"/>
      <w:marLeft w:val="0"/>
      <w:marRight w:val="0"/>
      <w:marTop w:val="0"/>
      <w:marBottom w:val="0"/>
      <w:divBdr>
        <w:top w:val="none" w:sz="0" w:space="0" w:color="auto"/>
        <w:left w:val="none" w:sz="0" w:space="0" w:color="auto"/>
        <w:bottom w:val="none" w:sz="0" w:space="0" w:color="auto"/>
        <w:right w:val="none" w:sz="0" w:space="0" w:color="auto"/>
      </w:divBdr>
      <w:divsChild>
        <w:div w:id="14236962">
          <w:marLeft w:val="0"/>
          <w:marRight w:val="0"/>
          <w:marTop w:val="0"/>
          <w:marBottom w:val="0"/>
          <w:divBdr>
            <w:top w:val="none" w:sz="0" w:space="0" w:color="auto"/>
            <w:left w:val="single" w:sz="6" w:space="0" w:color="auto"/>
            <w:bottom w:val="single" w:sz="6" w:space="0" w:color="auto"/>
            <w:right w:val="single" w:sz="6" w:space="0" w:color="auto"/>
          </w:divBdr>
        </w:div>
        <w:div w:id="92668565">
          <w:marLeft w:val="0"/>
          <w:marRight w:val="0"/>
          <w:marTop w:val="0"/>
          <w:marBottom w:val="0"/>
          <w:divBdr>
            <w:top w:val="none" w:sz="0" w:space="0" w:color="auto"/>
            <w:left w:val="none" w:sz="0" w:space="0" w:color="auto"/>
            <w:bottom w:val="none" w:sz="0" w:space="0" w:color="auto"/>
            <w:right w:val="none" w:sz="0" w:space="0" w:color="auto"/>
          </w:divBdr>
          <w:divsChild>
            <w:div w:id="1188329305">
              <w:marLeft w:val="0"/>
              <w:marRight w:val="0"/>
              <w:marTop w:val="0"/>
              <w:marBottom w:val="150"/>
              <w:divBdr>
                <w:top w:val="none" w:sz="0" w:space="0" w:color="auto"/>
                <w:left w:val="none" w:sz="0" w:space="0" w:color="auto"/>
                <w:bottom w:val="none" w:sz="0" w:space="0" w:color="auto"/>
                <w:right w:val="none" w:sz="0" w:space="0" w:color="auto"/>
              </w:divBdr>
            </w:div>
            <w:div w:id="380523593">
              <w:marLeft w:val="0"/>
              <w:marRight w:val="0"/>
              <w:marTop w:val="0"/>
              <w:marBottom w:val="150"/>
              <w:divBdr>
                <w:top w:val="none" w:sz="0" w:space="0" w:color="auto"/>
                <w:left w:val="none" w:sz="0" w:space="0" w:color="auto"/>
                <w:bottom w:val="none" w:sz="0" w:space="0" w:color="auto"/>
                <w:right w:val="none" w:sz="0" w:space="0" w:color="auto"/>
              </w:divBdr>
            </w:div>
            <w:div w:id="1864855870">
              <w:marLeft w:val="0"/>
              <w:marRight w:val="0"/>
              <w:marTop w:val="0"/>
              <w:marBottom w:val="150"/>
              <w:divBdr>
                <w:top w:val="none" w:sz="0" w:space="0" w:color="auto"/>
                <w:left w:val="none" w:sz="0" w:space="0" w:color="auto"/>
                <w:bottom w:val="none" w:sz="0" w:space="0" w:color="auto"/>
                <w:right w:val="none" w:sz="0" w:space="0" w:color="auto"/>
              </w:divBdr>
            </w:div>
            <w:div w:id="607546246">
              <w:marLeft w:val="0"/>
              <w:marRight w:val="0"/>
              <w:marTop w:val="0"/>
              <w:marBottom w:val="150"/>
              <w:divBdr>
                <w:top w:val="none" w:sz="0" w:space="0" w:color="auto"/>
                <w:left w:val="none" w:sz="0" w:space="0" w:color="auto"/>
                <w:bottom w:val="none" w:sz="0" w:space="0" w:color="auto"/>
                <w:right w:val="none" w:sz="0" w:space="0" w:color="auto"/>
              </w:divBdr>
            </w:div>
            <w:div w:id="90067467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show/1180-2020-%D0%BF" TargetMode="External"/><Relationship Id="rId18" Type="http://schemas.openxmlformats.org/officeDocument/2006/relationships/hyperlink" Target="https://zakon.rada.gov.ua/laws/show/1180-2020-%D0%BF" TargetMode="External"/><Relationship Id="rId26" Type="http://schemas.openxmlformats.org/officeDocument/2006/relationships/hyperlink" Target="https://zakon.rada.gov.ua/laws/show/851-15" TargetMode="External"/><Relationship Id="rId39" Type="http://schemas.openxmlformats.org/officeDocument/2006/relationships/hyperlink" Target="https://zakon.rada.gov.ua/laws/show/1035-2020-%D0%BF" TargetMode="External"/><Relationship Id="rId21" Type="http://schemas.openxmlformats.org/officeDocument/2006/relationships/hyperlink" Target="https://zakon.rada.gov.ua/laws/show/1035-2020-%D0%BF" TargetMode="External"/><Relationship Id="rId34" Type="http://schemas.openxmlformats.org/officeDocument/2006/relationships/hyperlink" Target="https://zakon.rada.gov.ua/laws/show/1180-2020-%D0%BF" TargetMode="External"/><Relationship Id="rId42" Type="http://schemas.openxmlformats.org/officeDocument/2006/relationships/hyperlink" Target="https://zakon.rada.gov.ua/laws/show/744-2020-%D0%BF/print" TargetMode="External"/><Relationship Id="rId47" Type="http://schemas.openxmlformats.org/officeDocument/2006/relationships/hyperlink" Target="https://zakon.rada.gov.ua/laws/show/744-2020-%D0%BF/print" TargetMode="External"/><Relationship Id="rId50" Type="http://schemas.openxmlformats.org/officeDocument/2006/relationships/hyperlink" Target="https://zakon.rada.gov.ua/laws/show/2755-17" TargetMode="External"/><Relationship Id="rId55" Type="http://schemas.openxmlformats.org/officeDocument/2006/relationships/fontTable" Target="fontTable.xml"/><Relationship Id="rId7" Type="http://schemas.openxmlformats.org/officeDocument/2006/relationships/hyperlink" Target="https://zakon.rada.gov.ua/laws/show/1035-2020-%D0%BF" TargetMode="External"/><Relationship Id="rId12" Type="http://schemas.openxmlformats.org/officeDocument/2006/relationships/hyperlink" Target="https://zakon.rada.gov.ua/laws/show/1180-2020-%D0%BF" TargetMode="External"/><Relationship Id="rId17" Type="http://schemas.openxmlformats.org/officeDocument/2006/relationships/hyperlink" Target="https://zakon.rada.gov.ua/laws/show/512-2018-%D0%BF" TargetMode="External"/><Relationship Id="rId25" Type="http://schemas.openxmlformats.org/officeDocument/2006/relationships/hyperlink" Target="https://zakon.rada.gov.ua/laws/show/1035-2020-%D0%BF" TargetMode="External"/><Relationship Id="rId33" Type="http://schemas.openxmlformats.org/officeDocument/2006/relationships/hyperlink" Target="https://zakon.rada.gov.ua/laws/show/1180-2020-%D0%BF" TargetMode="External"/><Relationship Id="rId38" Type="http://schemas.openxmlformats.org/officeDocument/2006/relationships/hyperlink" Target="https://zakon.rada.gov.ua/laws/show/2155-19" TargetMode="External"/><Relationship Id="rId46" Type="http://schemas.openxmlformats.org/officeDocument/2006/relationships/hyperlink" Target="https://zakon.rada.gov.ua/laws/show/744-2020-%D0%BF/print" TargetMode="External"/><Relationship Id="rId2" Type="http://schemas.openxmlformats.org/officeDocument/2006/relationships/styles" Target="styles.xml"/><Relationship Id="rId16" Type="http://schemas.openxmlformats.org/officeDocument/2006/relationships/hyperlink" Target="https://zakon.rada.gov.ua/laws/show/512-2018-%D0%BF" TargetMode="External"/><Relationship Id="rId20" Type="http://schemas.openxmlformats.org/officeDocument/2006/relationships/hyperlink" Target="https://zakon.rada.gov.ua/laws/show/1180-2020-%D0%BF" TargetMode="External"/><Relationship Id="rId29" Type="http://schemas.openxmlformats.org/officeDocument/2006/relationships/hyperlink" Target="https://zakon.rada.gov.ua/laws/show/1035-2020-%D0%BF" TargetMode="External"/><Relationship Id="rId41" Type="http://schemas.openxmlformats.org/officeDocument/2006/relationships/hyperlink" Target="https://zakon.rada.gov.ua/laws/show/1180-2020-%D0%BF" TargetMode="External"/><Relationship Id="rId54" Type="http://schemas.openxmlformats.org/officeDocument/2006/relationships/image" Target="media/image2.png"/><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hyperlink" Target="https://zakon.rada.gov.ua/laws/show/1180-2020-%D0%BF" TargetMode="External"/><Relationship Id="rId24" Type="http://schemas.openxmlformats.org/officeDocument/2006/relationships/hyperlink" Target="https://zakon.rada.gov.ua/laws/show/1035-2020-%D0%BF" TargetMode="External"/><Relationship Id="rId32" Type="http://schemas.openxmlformats.org/officeDocument/2006/relationships/hyperlink" Target="https://zakon.rada.gov.ua/laws/show/691-2019-%D0%BF" TargetMode="External"/><Relationship Id="rId37" Type="http://schemas.openxmlformats.org/officeDocument/2006/relationships/hyperlink" Target="https://zakon.rada.gov.ua/laws/show/851-15" TargetMode="External"/><Relationship Id="rId40" Type="http://schemas.openxmlformats.org/officeDocument/2006/relationships/hyperlink" Target="https://zakon.rada.gov.ua/laws/show/744-2020-%D0%BF/print" TargetMode="External"/><Relationship Id="rId45" Type="http://schemas.openxmlformats.org/officeDocument/2006/relationships/hyperlink" Target="https://zakon.rada.gov.ua/laws/show/744-2020-%D0%BF/print" TargetMode="External"/><Relationship Id="rId53" Type="http://schemas.openxmlformats.org/officeDocument/2006/relationships/hyperlink" Target="https://zakon.rada.gov.ua/go/744-2020-%D0%BF" TargetMode="External"/><Relationship Id="rId5" Type="http://schemas.openxmlformats.org/officeDocument/2006/relationships/hyperlink" Target="https://zakon.rada.gov.ua/laws/show/help/page3" TargetMode="External"/><Relationship Id="rId15" Type="http://schemas.openxmlformats.org/officeDocument/2006/relationships/hyperlink" Target="https://zakon.rada.gov.ua/laws/show/172-2020-%D0%BF" TargetMode="External"/><Relationship Id="rId23" Type="http://schemas.openxmlformats.org/officeDocument/2006/relationships/hyperlink" Target="https://zakon.rada.gov.ua/laws/show/744-2020-%D0%BF/print" TargetMode="External"/><Relationship Id="rId28" Type="http://schemas.openxmlformats.org/officeDocument/2006/relationships/hyperlink" Target="https://zakon.rada.gov.ua/laws/show/80/94-%D0%B2%D1%80" TargetMode="External"/><Relationship Id="rId36" Type="http://schemas.openxmlformats.org/officeDocument/2006/relationships/hyperlink" Target="https://zakon.rada.gov.ua/laws/show/744-2020-%D0%BF/print" TargetMode="External"/><Relationship Id="rId49" Type="http://schemas.openxmlformats.org/officeDocument/2006/relationships/hyperlink" Target="https://zakon.rada.gov.ua/laws/show/744-2020-%D0%BF/print" TargetMode="External"/><Relationship Id="rId10" Type="http://schemas.openxmlformats.org/officeDocument/2006/relationships/hyperlink" Target="https://zakon.rada.gov.ua/laws/show/1180-2020-%D0%BF" TargetMode="External"/><Relationship Id="rId19" Type="http://schemas.openxmlformats.org/officeDocument/2006/relationships/hyperlink" Target="https://zakon.rada.gov.ua/laws/show/1180-2020-%D0%BF" TargetMode="External"/><Relationship Id="rId31" Type="http://schemas.openxmlformats.org/officeDocument/2006/relationships/hyperlink" Target="https://zakon.rada.gov.ua/laws/show/1035-2020-%D0%BF" TargetMode="External"/><Relationship Id="rId44" Type="http://schemas.openxmlformats.org/officeDocument/2006/relationships/hyperlink" Target="https://zakon.rada.gov.ua/laws/show/744-2020-%D0%BF/print" TargetMode="External"/><Relationship Id="rId52" Type="http://schemas.openxmlformats.org/officeDocument/2006/relationships/hyperlink" Target="https://docs.google.com/viewer?embedded=true&amp;url=https:%2F%2Fzakon.rada.gov.ua%2Flaws%2Ffile%2Ftext%2F82%2Ff497740n111.doc" TargetMode="External"/><Relationship Id="rId4" Type="http://schemas.openxmlformats.org/officeDocument/2006/relationships/webSettings" Target="webSettings.xml"/><Relationship Id="rId9" Type="http://schemas.openxmlformats.org/officeDocument/2006/relationships/hyperlink" Target="https://zakon.rada.gov.ua/laws/show/744-2020-%D0%BF/print" TargetMode="External"/><Relationship Id="rId14" Type="http://schemas.openxmlformats.org/officeDocument/2006/relationships/hyperlink" Target="https://zakon.rada.gov.ua/laws/show/1101-2019-%D0%BF" TargetMode="External"/><Relationship Id="rId22" Type="http://schemas.openxmlformats.org/officeDocument/2006/relationships/hyperlink" Target="https://zakon.rada.gov.ua/laws/show/744-2020-%D0%BF/print" TargetMode="External"/><Relationship Id="rId27" Type="http://schemas.openxmlformats.org/officeDocument/2006/relationships/hyperlink" Target="https://zakon.rada.gov.ua/laws/show/2155-19" TargetMode="External"/><Relationship Id="rId30" Type="http://schemas.openxmlformats.org/officeDocument/2006/relationships/hyperlink" Target="https://zakon.rada.gov.ua/laws/show/1035-2020-%D0%BF" TargetMode="External"/><Relationship Id="rId35" Type="http://schemas.openxmlformats.org/officeDocument/2006/relationships/hyperlink" Target="https://zakon.rada.gov.ua/laws/show/1180-2020-%D0%BF" TargetMode="External"/><Relationship Id="rId43" Type="http://schemas.openxmlformats.org/officeDocument/2006/relationships/hyperlink" Target="https://zakon.rada.gov.ua/laws/show/744-2020-%D0%BF/print" TargetMode="External"/><Relationship Id="rId48" Type="http://schemas.openxmlformats.org/officeDocument/2006/relationships/hyperlink" Target="https://zakon.rada.gov.ua/laws/show/744-2020-%D0%BF/print" TargetMode="External"/><Relationship Id="rId56" Type="http://schemas.openxmlformats.org/officeDocument/2006/relationships/theme" Target="theme/theme1.xml"/><Relationship Id="rId8" Type="http://schemas.openxmlformats.org/officeDocument/2006/relationships/hyperlink" Target="https://zakon.rada.gov.ua/laws/show/1180-2020-%D0%BF" TargetMode="External"/><Relationship Id="rId51" Type="http://schemas.openxmlformats.org/officeDocument/2006/relationships/hyperlink" Target="https://zakon.rada.gov.ua/laws/show/1101-2019-%D0%BF"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4773</Words>
  <Characters>27208</Characters>
  <Application>Microsoft Office Word</Application>
  <DocSecurity>0</DocSecurity>
  <Lines>226</Lines>
  <Paragraphs>63</Paragraphs>
  <ScaleCrop>false</ScaleCrop>
  <Company/>
  <LinksUpToDate>false</LinksUpToDate>
  <CharactersWithSpaces>31918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2021-04-10T08:46:00Z</dcterms:created>
  <dcterms:modified xsi:type="dcterms:W3CDTF">2021-04-10T08:46:00Z</dcterms:modified>
</cp:coreProperties>
</file>